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xmlns:wp="http://schemas.openxmlformats.org/drawingml/2006/wordprocessingDrawing" xmlns:o="urn:schemas-microsoft-com:office:office" xmlns:v="urn:schemas-microsoft-com:vml" xmlns:w="http://schemas.openxmlformats.org/wordprocessingml/2006/main" xmlns:r="http://schemas.openxmlformats.org/officeDocument/2006/relationships" xmlns:mc="http://schemas.openxmlformats.org/markup-compatibility/2006" xmlns:w10="urn:schemas-microsoft-com:office:word" xmlns:wps="http://schemas.microsoft.com/office/word/2010/wordprocessingShape" xmlns:w14="http://schemas.microsoft.com/office/word/2010/wordml" xmlns:wp14="http://schemas.microsoft.com/office/word/2010/wordprocessingDrawing">
      <w:r>
        <w:rPr>
          <w:noProof/>
        </w:rPr>
        <mc:AlternateContent>
          <mc:Choice Requires="wps">
            <w:drawing>
              <wp:anchor distT="0" distB="0" distL="114300" distR="114300" simplePos="0" relativeHeight="251659264" behindDoc="0" locked="0" layoutInCell="1" allowOverlap="1">
                <wp:simplePos x="0" y="0"/>
                <wp:positionH relativeFrom="leftMargin">
                  <wp:align>left</wp:align>
                </wp:positionH>
                <wp:positionV relativeFrom="page">
                  <wp:posOffset>0</wp:posOffset>
                </wp:positionV>
                <wp:extent cx="7765200" cy="219600"/>
                <wp:effectExtent l="0" t="0" r="0" b="9525"/>
                <wp:wrapNone/>
                <wp:docPr id="100010111" name="ODT_ATTR_LBL_SHAP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5200" cy="219600"/>
                        </a:xfrm>
                        <a:prstGeom prst="rect">
                          <a:avLst/>
                        </a:prstGeom>
                        <a:solidFill>
                          <a:srgbClr val="f2f2f2"/>
                        </a:solidFill>
                        <a:ln w="9525">
                          <a:noFill/>
                          <a:miter lim="800000"/>
                          <a:headEnd/>
                          <a:tailEnd/>
                        </a:ln>
                      </wps:spPr>
                      <wps:txbx>
                        <w:txbxContent>
                          <w:p>
                            <w:pPr>
                              <!--  bidi  -->
                              <w:spacing w:line="240" w:lineRule="auto"/>
                              <w:contextualSpacing/>
                              <w:jc w:val="left"/>
                            </w:pPr>
                            <w:r>
                              <w:rPr>
                                <w:noProof/>
                                <w:position w:val="-6"/>
                                <!-- rtl -->
                              </w:rPr>
                              <w:drawing>
                                <wp:inline distT="0" distB="0" distL="0" distR="0">
                                  <wp:extent cx="316230" cy="179705"/>
                                  <wp:effectExtent l="0" t="0" r="0" b="0"/>
                                  <wp:docPr id="100010001" name="LOGO"/>
                                  <wp:cNvGraphicFramePr/>
                                  <a:graphic xmlns:a="http://schemas.openxmlformats.org/drawingml/2006/main">
                                    <a:graphicData uri="http://schemas.openxmlformats.org/drawingml/2006/picture">
                                      <pic:pic xmlns:pic="http://schemas.openxmlformats.org/drawingml/2006/picture">
                                        <pic:nvPicPr>
                                          <pic:cNvPr id="100010001" name="LOGO"/>
                                          <pic:cNvPicPr/>
                                        </pic:nvPicPr>
                                        <pic:blipFill>
                                          <a:blip r:embed="r_odt_logo" cstate="print">
                                            <a:extLst>
                                              <a:ext uri="{28A0092B-C50C-407E-A947-70E740481C1C}">
                                                <a14:useLocalDpi xmlns:a14="http://schemas.microsoft.com/office/drawing/2010/main" val="0"/>
                                              </a:ext>
                                            </a:extLst>
                                          </a:blip>
                                          <a:stretch>
                                            <a:fillRect/>
                                          </a:stretch>
                                        </pic:blipFill>
                                        <pic:spPr>
                                          <a:xfrm>
                                            <a:off x="0" y="0"/>
                                            <a:ext cx="316230" cy="179705"/>
                                          </a:xfrm>
                                          <a:prstGeom prst="rect">
                                            <a:avLst/>
                                          </a:prstGeom>
                                        </pic:spPr>
                                      </pic:pic>
                                    </a:graphicData>
                                  </a:graphic>
                                </wp:inline>
                              </w:drawing>
                            </w:r>
                            <w:r>
                              <w:rPr>
                                <w:rFonts w:ascii="Roboto" w:hAnsi="Roboto"/>
                                <w:color w:val="0F2B46"/>
                                <w:szCs w:val="18"/>
                              </w:rPr>
                              <w:t xml:space="preserve"> </w:t>
                            </w:r>
                            <w:hyperlink r:id="r_odt_hyperlink" w:history="1" w:tooltip="Doc Translator - www.onlinedoctranslator.com">
                              <w:r>
                                <w:rPr>
                                  <w:rFonts w:ascii="Roboto" w:hAnsi="Roboto"/>
                                  <w:color w:val="0F2B46"/>
                                  <w:sz w:val="18"/>
                                  <w:szCs w:val="18"/>
                                  <!-- rtl -->
                                </w:rPr>
                                <w:t xml:space="preserve">Перевод: армянский - русский - </w:t>
                              </w:r>
                              <w:r>
                                <w:rPr>
                                  <w:rFonts w:ascii="Roboto" w:hAnsi="Roboto"/>
                                  <w:color w:val="0F2B46"/>
                                  <w:sz w:val="18"/>
                                  <w:szCs w:val="18"/>
                                  <w:u w:val="single"/>
                                </w:rPr>
                                <w:t>www.onlinedoctranslator.com</w:t>
                              </w:r>
                            </w:hyperlink>
                          </w:p>
                        </w:txbxContent>
                      </wps:txbx>
                      <wps:bodyPr rot="0" vert="horz" wrap="square" lIns="91440" tIns="0" rIns="91440" bIns="0" anchor="t" anchorCtr="0">
                        <a:noAutofit/>
                      </wps:bodyPr>
                    </wps:wsp>
                  </a:graphicData>
                </a:graphic>
                <wp14:sizeRelH relativeFrom="page">
                  <wp14:pctWidth>100000</wp14:pctWidth>
                </wp14:sizeRelH>
                <wp14:sizeRelV relativeFrom="margin">
                  <wp14:pctHeight>0</wp14:pctHeight>
                </wp14:sizeRelV>
              </wp:anchor>
            </w:drawing>
          </mc:Choice>
          <mc:Fallback>
            <w:pict>
              <v:shape id="ODT_ATTR_LBL_SHAPE" type="#_x0000_t202" style="position:absolute;left:0;text-align:left;margin-left:0;margin-top:0;width:611.45pt;height:17.3pt;z-index:251659264;visibility:visible;mso-wrap-style:square;mso-width-percent:1000;mso-height-percent:0;mso-wrap-distance-left:9pt;mso-wrap-distance-top:3.6pt;mso-wrap-distance-right:9pt;mso-wrap-distance-bottom:3.6pt;mso-position-horizontal:absolute;mso-position-horizontal-relative:page;mso-position-vertical:absolute;mso-position-vertical-relative:page;mso-width-percent:1000;mso-height-percent:0;mso-width-relative:page;mso-height-relative:margin;v-text-anchor:top" o:gfxdata="" fillcolor="#f2f2f2" stroked="f">
                <v:textbox inset=",0,,0">
                  <w:txbxContent>
                    <w:p>
                      <w:pPr>
                        <w:bidi/>
                        <w:spacing w:line="240" w:lineRule="auto"/>
                        <w:contextualSpacing/>
                        <w:jc w:val="left"/>
                      </w:pPr>
                      <w:r>
                        <w:rPr>
                          <w:noProof/>
                          <w:position w:val="-6"/>
                        </w:rPr>
                        <w:drawing>
                          <wp:inline distT="0" distB="0" distL="0" distR="0">
                            <wp:extent cx="316230" cy="179705"/>
                            <wp:effectExtent l="0" t="0" r="0" b="0"/>
                            <wp:docPr id="100010001" name="LOGO"/>
                            <wp:cNvGraphicFramePr/>
                            <a:graphic xmlns:a="http://schemas.openxmlformats.org/drawingml/2006/main">
                              <a:graphicData uri="http://schemas.openxmlformats.org/drawingml/2006/picture">
                                <pic:pic xmlns:pic="http://schemas.openxmlformats.org/drawingml/2006/picture">
                                  <pic:nvPicPr>
                                    <pic:cNvPr id="100010001" name="LOGO"/>
                                    <pic:cNvPicPr/>
                                  </pic:nvPicPr>
                                  <pic:blipFill>
                                    <a:blip r:embed="r_odt_logo" cstate="print">
                                      <a:extLst>
                                        <a:ext uri="{28A0092B-C50C-407E-A947-70E740481C1C}">
                                          <a14:useLocalDpi xmlns:a14="http://schemas.microsoft.com/office/drawing/2010/main" val="0"/>
                                        </a:ext>
                                      </a:extLst>
                                    </a:blip>
                                    <a:stretch>
                                      <a:fillRect/>
                                    </a:stretch>
                                  </pic:blipFill>
                                  <pic:spPr>
                                    <a:xfrm>
                                      <a:off x="0" y="0"/>
                                      <a:ext cx="316230" cy="179705"/>
                                    </a:xfrm>
                                    <a:prstGeom prst="rect">
                                      <a:avLst/>
                                    </a:prstGeom>
                                  </pic:spPr>
                                </pic:pic>
                              </a:graphicData>
                            </a:graphic>
                          </wp:inline>
                        </w:drawing>
                      </w:r>
                      <w:r>
                        <w:rPr>
                          <w:rFonts w:ascii="Roboto" w:hAnsi="Roboto"/>
                          <w:color w:val="0F2B46"/>
                          <w:szCs w:val="18"/>
                        </w:rPr>
                        <w:t xml:space="preserve"> </w:t>
                      </w:r>
                      <w:hyperlink r:id="r_odt_hyperlink" w:history="1" w:tooltip="Doc Translator - www.onlinedoctranslator.com">
                        <w:r>
                          <w:rPr>
                            <w:rFonts w:ascii="Roboto" w:hAnsi="Roboto"/>
                            <w:color w:val="0F2B46"/>
                            <w:sz w:val="18"/>
                            <w:szCs w:val="18"/>
                            <!-- rtl -->
                          </w:rPr>
                          <w:t xml:space="preserve">Перевод: армянский - русский - </w:t>
                        </w:r>
                        <w:r>
                          <w:rPr>
                            <w:rFonts w:ascii="Roboto" w:hAnsi="Roboto"/>
                            <w:color w:val="0F2B46"/>
                            <w:sz w:val="18"/>
                            <w:szCs w:val="18"/>
                            <w:u w:val="single"/>
                          </w:rPr>
                          <w:t>www.onlinedoctranslator.com</w:t>
                        </w:r>
                      </w:hyperlink>
                    </w:p>
                  </w:txbxContent>
                </v:textbox>
                <w10:wrap anchorx="page" anchory="page"/>
              </v:shape>
            </w:pict>
          </mc:Fallback>
        </mc:AlternateContent>
      </w:r>
    </w:p>
    <w:p w:rsidR="002D7975" w:rsidRDefault="002D7975" w:rsidP="009816FB">
      <w:pPr>
        <w:tabs>
          <w:tab w:val="left" w:pos="12191"/>
          <w:tab w:val="left" w:pos="14317"/>
          <w:tab w:val="left" w:pos="15309"/>
        </w:tabs>
        <w:spacing w:after="0"/>
        <w:ind w:right="1134"/>
        <w:jc w:val="right"/>
        <w:rPr>
          <w:rFonts w:ascii="Sylfaen" w:hAnsi="Sylfaen" w:cs="Sylfaen"/>
          <w:lang w:val="hy-AM"/>
        </w:rPr>
      </w:pPr>
    </w:p>
    <w:p w:rsidR="002D7975" w:rsidRDefault="002D7975" w:rsidP="009816FB">
      <w:pPr>
        <w:tabs>
          <w:tab w:val="left" w:pos="12191"/>
          <w:tab w:val="left" w:pos="14317"/>
          <w:tab w:val="left" w:pos="15309"/>
        </w:tabs>
        <w:spacing w:after="0"/>
        <w:ind w:right="1134"/>
        <w:jc w:val="right"/>
        <w:rPr>
          <w:rFonts w:ascii="Sylfaen" w:hAnsi="Sylfaen" w:cs="Sylfaen"/>
          <w:lang w:val="hy-AM"/>
        </w:rPr>
      </w:pPr>
    </w:p>
    <w:p w:rsidR="002D7975" w:rsidRDefault="002D7975" w:rsidP="009816FB">
      <w:pPr>
        <w:tabs>
          <w:tab w:val="left" w:pos="12191"/>
          <w:tab w:val="left" w:pos="14317"/>
          <w:tab w:val="left" w:pos="15309"/>
        </w:tabs>
        <w:spacing w:after="0"/>
        <w:ind w:right="1134"/>
        <w:jc w:val="right"/>
        <w:rPr>
          <w:rFonts w:ascii="Sylfaen" w:hAnsi="Sylfaen" w:cs="Sylfaen"/>
          <w:lang w:val="hy-AM"/>
        </w:rPr>
      </w:pPr>
    </w:p>
    <w:p w:rsidR="009816FB" w:rsidRDefault="009816FB" w:rsidP="009816FB">
      <w:pPr>
        <w:tabs>
          <w:tab w:val="left" w:pos="12191"/>
          <w:tab w:val="left" w:pos="14317"/>
          <w:tab w:val="left" w:pos="15309"/>
        </w:tabs>
        <w:spacing w:after="0"/>
        <w:ind w:right="1134"/>
        <w:jc w:val="right"/>
        <w:rPr>
          <w:rFonts w:ascii="Sylfaen" w:hAnsi="Sylfaen" w:cs="Sylfaen"/>
          <w:lang w:val="hy-AM"/>
        </w:rPr>
      </w:pPr>
      <w:r>
        <w:rPr>
          <w:rFonts w:ascii="Sylfaen" w:hAnsi="Sylfaen" w:cs="Sylfaen"/>
          <w:lang w:val="hy-AM"/>
        </w:rPr>
        <w:t>Приложение 2</w:t>
      </w:r>
    </w:p>
    <w:p w:rsidR="009816FB" w:rsidRDefault="009816FB" w:rsidP="009816FB">
      <w:pPr>
        <w:tabs>
          <w:tab w:val="left" w:pos="12191"/>
        </w:tabs>
        <w:spacing w:after="0"/>
        <w:ind w:left="142" w:hanging="142"/>
        <w:jc w:val="right"/>
        <w:rPr>
          <w:lang w:val="hy-AM"/>
        </w:rPr>
      </w:pPr>
      <w:r>
        <w:rPr>
          <w:lang w:val="hy-AM"/>
        </w:rPr>
        <w:t xml:space="preserve">                                                                                                                                                                                                                                              Образование, наука,  </w:t>
      </w:r>
    </w:p>
    <w:p w:rsidR="009816FB" w:rsidRDefault="009816FB" w:rsidP="009816FB">
      <w:pPr>
        <w:suppressAutoHyphens w:val="0"/>
        <w:autoSpaceDN/>
        <w:spacing w:after="0" w:line="240" w:lineRule="auto"/>
        <w:jc w:val="right"/>
        <w:rPr>
          <w:rFonts w:ascii="Sylfaen" w:hAnsi="Sylfaen" w:cs="Sylfaen"/>
          <w:lang w:val="hy-AM"/>
        </w:rPr>
      </w:pPr>
      <w:r>
        <w:rPr>
          <w:lang w:val="hy-AM"/>
        </w:rPr>
        <w:t xml:space="preserve">                                                                                                                                                                                                                               Приказ Министра культуры и спорта N _____ -Л от ____ июля 2024 г.</w:t>
      </w:r>
    </w:p>
    <w:p w:rsidR="009816FB" w:rsidRDefault="009816FB" w:rsidP="009816FB">
      <w:pPr>
        <w:suppressAutoHyphens w:val="0"/>
        <w:autoSpaceDN/>
        <w:spacing w:after="0" w:line="240" w:lineRule="auto"/>
        <w:jc w:val="right"/>
        <w:rPr>
          <w:rFonts w:ascii="Sylfaen" w:hAnsi="Sylfaen" w:cs="Sylfaen"/>
          <w:lang w:val="hy-AM"/>
        </w:rPr>
      </w:pPr>
    </w:p>
    <w:p w:rsidR="009816FB" w:rsidRDefault="009816FB" w:rsidP="009816FB">
      <w:pPr>
        <w:spacing w:line="240" w:lineRule="auto"/>
        <w:jc w:val="center"/>
        <w:rPr>
          <w:rFonts w:ascii="GHEA Grapalat" w:hAnsi="GHEA Grapalat"/>
          <w:b/>
          <w:sz w:val="24"/>
          <w:lang w:val="hy-AM"/>
        </w:rPr>
      </w:pPr>
      <w:r>
        <w:rPr>
          <w:rFonts w:ascii="GHEA Grapalat" w:hAnsi="GHEA Grapalat"/>
          <w:b/>
          <w:sz w:val="24"/>
          <w:lang w:val="hy-AM"/>
        </w:rPr>
        <w:t>ПРИМЕРНЫЙ ПЕРЕЧЕНЬ НЕОБХОДИМОГО ИМУЩЕСТВА ДЛЯ ДОШКОЛЬНЫХ ОБРАЗОВАТЕЛЬНЫХ УЧРЕЖДЕНИЙ</w:t>
      </w:r>
    </w:p>
    <w:p w:rsidR="009816FB" w:rsidRDefault="009816FB" w:rsidP="009816FB">
      <w:pPr>
        <w:spacing w:line="240" w:lineRule="auto"/>
        <w:jc w:val="center"/>
        <w:rPr>
          <w:rFonts w:ascii="GHEA Grapalat" w:hAnsi="GHEA Grapalat"/>
          <w:sz w:val="24"/>
          <w:lang w:val="hy-AM"/>
        </w:rPr>
      </w:pPr>
      <w:r>
        <w:rPr>
          <w:rFonts w:ascii="GHEA Grapalat" w:hAnsi="GHEA Grapalat"/>
          <w:sz w:val="24"/>
          <w:lang w:val="hy-AM"/>
        </w:rPr>
        <w:t>НЕДВИЖИМОСТЬ / ясли и дошкольные группы /</w:t>
      </w:r>
    </w:p>
    <w:p w:rsidR="009816FB" w:rsidRDefault="009816FB" w:rsidP="009816FB">
      <w:pPr>
        <w:spacing w:line="240" w:lineRule="auto"/>
        <w:jc w:val="center"/>
        <w:rPr>
          <w:rFonts w:ascii="GHEA Grapalat" w:hAnsi="GHEA Grapalat"/>
          <w:sz w:val="24"/>
          <w:lang w:val="hy-AM"/>
        </w:rPr>
      </w:pPr>
      <w:r>
        <w:rPr>
          <w:rFonts w:ascii="GHEA Grapalat" w:hAnsi="GHEA Grapalat"/>
          <w:sz w:val="24"/>
          <w:lang w:val="hy-AM"/>
        </w:rPr>
        <w:t>(Нормы, независимо от организационно-правовой формы учреждений, в случае режима работы от 8 до 12 часов) согласно приказу министра образования, науки и технологий РА от 11.10.2021 г. Приказ № 76-Н</w:t>
      </w:r>
    </w:p>
    <w:tbl>
      <w:tblPr>
        <w:tblStyle w:val="a7"/>
        <w:tblW w:w="0" w:type="auto"/>
        <w:tblLook w:val="04A0" w:firstRow="1" w:lastRow="0" w:firstColumn="1" w:lastColumn="0" w:noHBand="0" w:noVBand="1"/>
      </w:tblPr>
      <w:tblGrid>
        <w:gridCol w:w="4853"/>
        <w:gridCol w:w="4853"/>
        <w:gridCol w:w="4854"/>
      </w:tblGrid>
      <w:tr w:rsidR="009816FB" w:rsidTr="000B7ED8">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Группы</w:t>
            </w:r>
          </w:p>
        </w:tc>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Возраст</w:t>
            </w:r>
          </w:p>
        </w:tc>
        <w:tc>
          <w:tcPr>
            <w:tcW w:w="4854" w:type="dxa"/>
          </w:tcPr>
          <w:p w:rsidR="009816FB" w:rsidRDefault="009816FB" w:rsidP="000B7ED8">
            <w:pPr>
              <w:jc w:val="center"/>
              <w:rPr>
                <w:rFonts w:ascii="GHEA Grapalat" w:hAnsi="GHEA Grapalat"/>
                <w:sz w:val="24"/>
                <w:lang w:val="hy-AM"/>
              </w:rPr>
            </w:pPr>
            <w:r>
              <w:rPr>
                <w:rFonts w:ascii="GHEA Grapalat" w:hAnsi="GHEA Grapalat"/>
                <w:sz w:val="24"/>
                <w:lang w:val="hy-AM"/>
              </w:rPr>
              <w:t>Количество мест в группах</w:t>
            </w:r>
          </w:p>
        </w:tc>
      </w:tr>
      <w:tr w:rsidR="009816FB" w:rsidTr="000B7ED8">
        <w:tc>
          <w:tcPr>
            <w:tcW w:w="4853" w:type="dxa"/>
          </w:tcPr>
          <w:p w:rsidR="009816FB" w:rsidRDefault="009816FB" w:rsidP="000B7ED8">
            <w:pPr>
              <w:jc w:val="center"/>
              <w:rPr>
                <w:rFonts w:ascii="GHEA Grapalat" w:hAnsi="GHEA Grapalat"/>
                <w:b/>
                <w:sz w:val="24"/>
                <w:lang w:val="hy-AM"/>
              </w:rPr>
            </w:pPr>
            <w:r>
              <w:rPr>
                <w:rFonts w:ascii="GHEA Grapalat" w:hAnsi="GHEA Grapalat"/>
                <w:b/>
                <w:sz w:val="24"/>
                <w:lang w:val="hy-AM"/>
              </w:rPr>
              <w:t>И. Масурай</w:t>
            </w:r>
          </w:p>
        </w:tc>
        <w:tc>
          <w:tcPr>
            <w:tcW w:w="4853" w:type="dxa"/>
          </w:tcPr>
          <w:p w:rsidR="009816FB" w:rsidRDefault="009816FB" w:rsidP="000B7ED8">
            <w:pPr>
              <w:jc w:val="center"/>
              <w:rPr>
                <w:rFonts w:ascii="GHEA Grapalat" w:hAnsi="GHEA Grapalat"/>
                <w:sz w:val="24"/>
                <w:lang w:val="hy-AM"/>
              </w:rPr>
            </w:pPr>
          </w:p>
        </w:tc>
        <w:tc>
          <w:tcPr>
            <w:tcW w:w="4854" w:type="dxa"/>
          </w:tcPr>
          <w:p w:rsidR="009816FB" w:rsidRDefault="009816FB" w:rsidP="000B7ED8">
            <w:pPr>
              <w:jc w:val="center"/>
              <w:rPr>
                <w:rFonts w:ascii="GHEA Grapalat" w:hAnsi="GHEA Grapalat"/>
                <w:sz w:val="24"/>
                <w:lang w:val="hy-AM"/>
              </w:rPr>
            </w:pPr>
          </w:p>
        </w:tc>
      </w:tr>
      <w:tr w:rsidR="009816FB" w:rsidTr="000B7ED8">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Первая группа раннего возраста</w:t>
            </w:r>
          </w:p>
        </w:tc>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От 2 месяцев до 1 года</w:t>
            </w:r>
          </w:p>
        </w:tc>
        <w:tc>
          <w:tcPr>
            <w:tcW w:w="4854" w:type="dxa"/>
          </w:tcPr>
          <w:p w:rsidR="009816FB" w:rsidRDefault="009816FB" w:rsidP="000B7ED8">
            <w:pPr>
              <w:jc w:val="center"/>
              <w:rPr>
                <w:rFonts w:ascii="GHEA Grapalat" w:hAnsi="GHEA Grapalat"/>
                <w:sz w:val="24"/>
                <w:lang w:val="hy-AM"/>
              </w:rPr>
            </w:pPr>
            <w:r>
              <w:rPr>
                <w:rFonts w:ascii="GHEA Grapalat" w:hAnsi="GHEA Grapalat"/>
                <w:sz w:val="24"/>
                <w:lang w:val="hy-AM"/>
              </w:rPr>
              <w:t>15</w:t>
            </w:r>
          </w:p>
        </w:tc>
      </w:tr>
      <w:tr w:rsidR="009816FB" w:rsidTr="000B7ED8">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Вторая ранняя возрастная группа</w:t>
            </w:r>
          </w:p>
        </w:tc>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От 1 года до 2 лет</w:t>
            </w:r>
          </w:p>
        </w:tc>
        <w:tc>
          <w:tcPr>
            <w:tcW w:w="4854" w:type="dxa"/>
          </w:tcPr>
          <w:p w:rsidR="009816FB" w:rsidRDefault="009816FB" w:rsidP="000B7ED8">
            <w:pPr>
              <w:jc w:val="center"/>
              <w:rPr>
                <w:rFonts w:ascii="GHEA Grapalat" w:hAnsi="GHEA Grapalat"/>
                <w:sz w:val="24"/>
                <w:lang w:val="hy-AM"/>
              </w:rPr>
            </w:pPr>
            <w:r>
              <w:rPr>
                <w:rFonts w:ascii="GHEA Grapalat" w:hAnsi="GHEA Grapalat"/>
                <w:sz w:val="24"/>
                <w:lang w:val="hy-AM"/>
              </w:rPr>
              <w:t>20</w:t>
            </w:r>
          </w:p>
        </w:tc>
      </w:tr>
      <w:tr w:rsidR="009816FB" w:rsidTr="000B7ED8">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Первая младшая группа</w:t>
            </w:r>
          </w:p>
        </w:tc>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От 2 до 3 лет</w:t>
            </w:r>
          </w:p>
        </w:tc>
        <w:tc>
          <w:tcPr>
            <w:tcW w:w="4854" w:type="dxa"/>
          </w:tcPr>
          <w:p w:rsidR="009816FB" w:rsidRDefault="009816FB" w:rsidP="000B7ED8">
            <w:pPr>
              <w:jc w:val="center"/>
              <w:rPr>
                <w:rFonts w:ascii="GHEA Grapalat" w:hAnsi="GHEA Grapalat"/>
                <w:sz w:val="24"/>
                <w:lang w:val="hy-AM"/>
              </w:rPr>
            </w:pPr>
            <w:r>
              <w:rPr>
                <w:rFonts w:ascii="GHEA Grapalat" w:hAnsi="GHEA Grapalat"/>
                <w:sz w:val="24"/>
                <w:lang w:val="hy-AM"/>
              </w:rPr>
              <w:t>20</w:t>
            </w:r>
          </w:p>
        </w:tc>
      </w:tr>
      <w:tr w:rsidR="009816FB" w:rsidTr="000B7ED8">
        <w:tc>
          <w:tcPr>
            <w:tcW w:w="4853" w:type="dxa"/>
          </w:tcPr>
          <w:p w:rsidR="009816FB" w:rsidRDefault="009816FB" w:rsidP="000B7ED8">
            <w:pPr>
              <w:jc w:val="center"/>
              <w:rPr>
                <w:rFonts w:ascii="GHEA Grapalat" w:hAnsi="GHEA Grapalat"/>
                <w:sz w:val="24"/>
                <w:lang w:val="hy-AM"/>
              </w:rPr>
            </w:pPr>
            <w:r>
              <w:rPr>
                <w:rFonts w:ascii="GHEA Grapalat" w:hAnsi="GHEA Grapalat"/>
                <w:b/>
                <w:sz w:val="24"/>
                <w:lang w:val="hy-AM"/>
              </w:rPr>
              <w:t>I I. Дошкольное учреждение</w:t>
            </w:r>
          </w:p>
        </w:tc>
        <w:tc>
          <w:tcPr>
            <w:tcW w:w="4853" w:type="dxa"/>
          </w:tcPr>
          <w:p w:rsidR="009816FB" w:rsidRDefault="009816FB" w:rsidP="000B7ED8">
            <w:pPr>
              <w:jc w:val="center"/>
              <w:rPr>
                <w:rFonts w:ascii="GHEA Grapalat" w:hAnsi="GHEA Grapalat"/>
                <w:sz w:val="24"/>
                <w:lang w:val="hy-AM"/>
              </w:rPr>
            </w:pPr>
          </w:p>
        </w:tc>
        <w:tc>
          <w:tcPr>
            <w:tcW w:w="4854" w:type="dxa"/>
          </w:tcPr>
          <w:p w:rsidR="009816FB" w:rsidRDefault="009816FB" w:rsidP="000B7ED8">
            <w:pPr>
              <w:jc w:val="center"/>
              <w:rPr>
                <w:rFonts w:ascii="GHEA Grapalat" w:hAnsi="GHEA Grapalat"/>
                <w:sz w:val="24"/>
                <w:lang w:val="hy-AM"/>
              </w:rPr>
            </w:pPr>
          </w:p>
        </w:tc>
      </w:tr>
      <w:tr w:rsidR="009816FB" w:rsidTr="000B7ED8">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Младшая вторая группа</w:t>
            </w:r>
          </w:p>
        </w:tc>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От 3 до 4 лет</w:t>
            </w:r>
          </w:p>
        </w:tc>
        <w:tc>
          <w:tcPr>
            <w:tcW w:w="4854" w:type="dxa"/>
          </w:tcPr>
          <w:p w:rsidR="009816FB" w:rsidRDefault="009816FB" w:rsidP="000B7ED8">
            <w:pPr>
              <w:jc w:val="center"/>
              <w:rPr>
                <w:rFonts w:ascii="GHEA Grapalat" w:hAnsi="GHEA Grapalat"/>
                <w:sz w:val="24"/>
                <w:lang w:val="hy-AM"/>
              </w:rPr>
            </w:pPr>
            <w:r>
              <w:rPr>
                <w:rFonts w:ascii="GHEA Grapalat" w:hAnsi="GHEA Grapalat"/>
                <w:sz w:val="24"/>
                <w:lang w:val="hy-AM"/>
              </w:rPr>
              <w:t>25</w:t>
            </w:r>
          </w:p>
        </w:tc>
      </w:tr>
      <w:tr w:rsidR="009816FB" w:rsidTr="000B7ED8">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Средняя группа</w:t>
            </w:r>
          </w:p>
        </w:tc>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От 4 до 5 лет</w:t>
            </w:r>
          </w:p>
        </w:tc>
        <w:tc>
          <w:tcPr>
            <w:tcW w:w="4854" w:type="dxa"/>
          </w:tcPr>
          <w:p w:rsidR="009816FB" w:rsidRDefault="009816FB" w:rsidP="000B7ED8">
            <w:pPr>
              <w:jc w:val="center"/>
              <w:rPr>
                <w:rFonts w:ascii="GHEA Grapalat" w:hAnsi="GHEA Grapalat"/>
                <w:sz w:val="24"/>
                <w:lang w:val="hy-AM"/>
              </w:rPr>
            </w:pPr>
            <w:r>
              <w:rPr>
                <w:rFonts w:ascii="GHEA Grapalat" w:hAnsi="GHEA Grapalat"/>
                <w:sz w:val="24"/>
                <w:lang w:val="hy-AM"/>
              </w:rPr>
              <w:t>25</w:t>
            </w:r>
          </w:p>
        </w:tc>
      </w:tr>
      <w:tr w:rsidR="009816FB" w:rsidTr="000B7ED8">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Старшая группа</w:t>
            </w:r>
          </w:p>
        </w:tc>
        <w:tc>
          <w:tcPr>
            <w:tcW w:w="4853" w:type="dxa"/>
          </w:tcPr>
          <w:p w:rsidR="009816FB" w:rsidRDefault="009816FB" w:rsidP="000B7ED8">
            <w:pPr>
              <w:jc w:val="center"/>
              <w:rPr>
                <w:rFonts w:ascii="GHEA Grapalat" w:hAnsi="GHEA Grapalat"/>
                <w:sz w:val="24"/>
                <w:lang w:val="hy-AM"/>
              </w:rPr>
            </w:pPr>
            <w:r>
              <w:rPr>
                <w:rFonts w:ascii="GHEA Grapalat" w:hAnsi="GHEA Grapalat"/>
                <w:sz w:val="24"/>
                <w:lang w:val="hy-AM"/>
              </w:rPr>
              <w:t>От 5 до 6 лет</w:t>
            </w:r>
          </w:p>
        </w:tc>
        <w:tc>
          <w:tcPr>
            <w:tcW w:w="4854" w:type="dxa"/>
          </w:tcPr>
          <w:p w:rsidR="009816FB" w:rsidRDefault="009816FB" w:rsidP="000B7ED8">
            <w:pPr>
              <w:jc w:val="center"/>
              <w:rPr>
                <w:rFonts w:ascii="GHEA Grapalat" w:hAnsi="GHEA Grapalat"/>
                <w:sz w:val="24"/>
                <w:lang w:val="hy-AM"/>
              </w:rPr>
            </w:pPr>
            <w:r>
              <w:rPr>
                <w:rFonts w:ascii="GHEA Grapalat" w:hAnsi="GHEA Grapalat"/>
                <w:sz w:val="24"/>
                <w:lang w:val="hy-AM"/>
              </w:rPr>
              <w:t>25</w:t>
            </w:r>
          </w:p>
        </w:tc>
      </w:tr>
    </w:tbl>
    <w:p w:rsidR="009816FB" w:rsidRDefault="009816FB" w:rsidP="009816FB">
      <w:pPr>
        <w:jc w:val="center"/>
        <w:rPr>
          <w:rFonts w:ascii="GHEA Grapalat" w:hAnsi="GHEA Grapalat"/>
          <w:sz w:val="24"/>
          <w:lang w:val="hy-AM"/>
        </w:rPr>
      </w:pPr>
    </w:p>
    <w:p w:rsidR="009816FB" w:rsidRDefault="009816FB" w:rsidP="009816FB">
      <w:pPr>
        <w:suppressAutoHyphens w:val="0"/>
        <w:autoSpaceDN/>
        <w:spacing w:after="0" w:line="240" w:lineRule="auto"/>
        <w:rPr>
          <w:rFonts w:ascii="GHEA Grapalat" w:hAnsi="GHEA Grapalat"/>
          <w:sz w:val="24"/>
          <w:lang w:val="hy-AM"/>
        </w:rPr>
      </w:pPr>
      <w:r>
        <w:rPr>
          <w:rFonts w:ascii="GHEA Grapalat" w:hAnsi="GHEA Grapalat"/>
          <w:sz w:val="24"/>
          <w:lang w:val="hy-AM"/>
        </w:rPr>
        <w:lastRenderedPageBreak/>
        <w:br w:type="page"/>
      </w:r>
    </w:p>
    <w:p w:rsidR="009816FB" w:rsidRDefault="009816FB" w:rsidP="009816FB">
      <w:pPr>
        <w:jc w:val="center"/>
        <w:rPr>
          <w:rFonts w:ascii="GHEA Grapalat" w:hAnsi="GHEA Grapalat"/>
          <w:sz w:val="24"/>
          <w:lang w:val="hy-AM"/>
        </w:rPr>
      </w:pPr>
    </w:p>
    <w:tbl>
      <w:tblPr>
        <w:tblStyle w:val="a7"/>
        <w:tblW w:w="14786" w:type="dxa"/>
        <w:tblLayout w:type="fixed"/>
        <w:tblLook w:val="04A0" w:firstRow="1" w:lastRow="0" w:firstColumn="1" w:lastColumn="0" w:noHBand="0" w:noVBand="1"/>
      </w:tblPr>
      <w:tblGrid>
        <w:gridCol w:w="830"/>
        <w:gridCol w:w="2199"/>
        <w:gridCol w:w="11757"/>
      </w:tblGrid>
      <w:tr w:rsidR="009816FB" w:rsidTr="000B7ED8">
        <w:tc>
          <w:tcPr>
            <w:tcW w:w="830" w:type="dxa"/>
          </w:tcPr>
          <w:p w:rsidR="009816FB" w:rsidRDefault="009816FB" w:rsidP="000B7ED8">
            <w:pPr>
              <w:spacing w:after="0"/>
              <w:jc w:val="center"/>
              <w:rPr>
                <w:rFonts w:ascii="GHEA Grapalat" w:hAnsi="GHEA Grapalat"/>
                <w:b/>
                <w:lang w:val="hy-AM"/>
              </w:rPr>
            </w:pPr>
            <w:r>
              <w:rPr>
                <w:rFonts w:ascii="GHEA Grapalat" w:hAnsi="GHEA Grapalat"/>
                <w:b/>
                <w:lang w:val="hy-AM"/>
              </w:rPr>
              <w:t>Н/П</w:t>
            </w:r>
          </w:p>
        </w:tc>
        <w:tc>
          <w:tcPr>
            <w:tcW w:w="2199" w:type="dxa"/>
          </w:tcPr>
          <w:p w:rsidR="009816FB" w:rsidRDefault="009816FB" w:rsidP="000B7ED8">
            <w:pPr>
              <w:spacing w:after="0"/>
              <w:jc w:val="center"/>
              <w:rPr>
                <w:rFonts w:ascii="GHEA Grapalat" w:hAnsi="GHEA Grapalat"/>
                <w:sz w:val="24"/>
                <w:szCs w:val="24"/>
                <w:lang w:val="hy-AM"/>
              </w:rPr>
            </w:pPr>
            <w:r>
              <w:rPr>
                <w:rFonts w:ascii="GHEA Grapalat" w:eastAsia="Times New Roman" w:hAnsi="GHEA Grapalat" w:cs="Calibri"/>
                <w:b/>
                <w:bCs/>
                <w:sz w:val="24"/>
                <w:szCs w:val="24"/>
                <w:lang w:eastAsia="ru-RU"/>
              </w:rPr>
              <w:t>Список имен</w:t>
            </w:r>
          </w:p>
        </w:tc>
        <w:tc>
          <w:tcPr>
            <w:tcW w:w="11757" w:type="dxa"/>
          </w:tcPr>
          <w:p w:rsidR="009816FB" w:rsidRDefault="009816FB" w:rsidP="000B7ED8">
            <w:pPr>
              <w:spacing w:after="0"/>
              <w:jc w:val="center"/>
              <w:rPr>
                <w:rFonts w:ascii="GHEA Grapalat" w:hAnsi="GHEA Grapalat"/>
                <w:sz w:val="24"/>
                <w:szCs w:val="24"/>
                <w:lang w:val="hy-AM"/>
              </w:rPr>
            </w:pPr>
            <w:r>
              <w:rPr>
                <w:rFonts w:ascii="GHEA Grapalat" w:eastAsia="Times New Roman" w:hAnsi="GHEA Grapalat" w:cs="Calibri"/>
                <w:b/>
                <w:bCs/>
                <w:sz w:val="24"/>
                <w:szCs w:val="24"/>
                <w:lang w:eastAsia="ru-RU"/>
              </w:rPr>
              <w:t>Технические характеристики</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sz w:val="24"/>
                <w:lang w:val="hy-AM"/>
              </w:rPr>
              <w:t xml:space="preserve">Я.</w:t>
            </w:r>
            <w:r>
              <w:rPr>
                <w:rFonts w:ascii="GHEA Grapalat" w:hAnsi="GHEA Grapalat"/>
                <w:b/>
                <w:bCs/>
                <w:color w:val="000000"/>
                <w:sz w:val="24"/>
              </w:rPr>
              <w:t>ГРУППА МЕДИЦИНСКОГО ОБСЛУЖИВАНИЯ</w:t>
            </w:r>
          </w:p>
        </w:tc>
        <w:tc>
          <w:tcPr>
            <w:tcW w:w="11757" w:type="dxa"/>
          </w:tcPr>
          <w:p w:rsidR="009816FB" w:rsidRDefault="009816FB" w:rsidP="000B7ED8">
            <w:pPr>
              <w:jc w:val="center"/>
              <w:rPr>
                <w:rFonts w:ascii="GHEA Grapalat" w:hAnsi="GHEA Grapalat"/>
                <w:b/>
                <w:bCs/>
                <w:color w:val="000000"/>
                <w:sz w:val="24"/>
                <w:lang w:val="hy-AM"/>
              </w:rPr>
            </w:pP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p>
        </w:tc>
        <w:tc>
          <w:tcPr>
            <w:tcW w:w="11757" w:type="dxa"/>
          </w:tcPr>
          <w:p w:rsidR="009816FB" w:rsidRDefault="009816FB" w:rsidP="000B7ED8">
            <w:pPr>
              <w:rPr>
                <w:rFonts w:ascii="GHEA Grapalat" w:hAnsi="GHEA Grapalat"/>
                <w:b/>
                <w:bCs/>
                <w:color w:val="000000"/>
                <w:sz w:val="24"/>
                <w:lang w:val="hy-AM"/>
              </w:rPr>
            </w:pPr>
            <w:r>
              <w:rPr>
                <w:rFonts w:ascii="GHEA Grapalat" w:hAnsi="GHEA Grapalat"/>
                <w:b/>
                <w:bCs/>
                <w:color w:val="000000"/>
                <w:sz w:val="28"/>
                <w:szCs w:val="24"/>
              </w:rPr>
              <w:t>ПРИЕМНАЯ</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jc w:val="both"/>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cs="Arial"/>
                <w:b/>
                <w:color w:val="000000" w:themeColor="text1"/>
                <w:sz w:val="24"/>
                <w:szCs w:val="24"/>
                <w:lang w:val="en-GB" w:eastAsia="ru-RU"/>
              </w:rPr>
              <w:t>Детский гардероб</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Шкаф-купе имеет 5 дверей, он должен быть выполнен полностью, включая перегородки, из ламинированной ПТС класса Е0 толщиной 18 мм, края рабочей поверхности которой будут закрыты полимерной кромкой толщиной 1-2 мм (ПВХ или аналог), а края нерабочей поверхности - пластиковой кромкой толщиной 0,4-1,0 мм (ПВХ или аналог). Задняя стенка должна быть изготовлена ​​из ламинированной древесноволокнистой плиты (ДВП) толщиной 4 мм (или эквивалента) и того же цвета ламината класса ПТС Е0. Кромки рабочей поверхности должны быть хорошо отшлифованы и обработаны, без заусенцев, специальные закругленные лицевые детали. Внешние размеры шкафа составляют 1708 x 300 x 1644 мм (Д x Ш x В), внутренние размеры каждой секции составляют 320 x 300 x 1300 мм (Д x Ш x Г) мм. Во всех 5 секциях должно быть предусмотрено отдельное пространство для головных уборов вверху и для обуви внизу (открытые полки) следующими размерами: 320 x 300 x 200 мм (Д x Ш x Г). Под полкой для головных уборов во всех секциях следует прикрепить высококачественную металлическую двойную вешалку. Двери фиксируются и закрываются на 3 высококачественные петли. Все соединения выполнены с помощью скрытых креплений. Он должен иметь четыре отдельные деревянные или металлические ножки высотой 300 мм, которые располагаются на 50 мм внутрь от краев. Под краями той части ножек, которая касается пола, должны быть закреплены темные пластиковые накладки с толщиной стенки не менее 8 мм. Они должны быть прочными, изготовленными из износостойких материалов, если в процессе эксплуатации это не произойдет, поставщик будет обязан в короткие сроки заменить поставленное изделие и/или произвести соответствующий ремонт или усиление. Они должны быть изготовлены из экологически чистого и безопасного для здоровья сырья. Необходимо обеспечить эстетичность, в частности, раскрашивание и/или иллюстрирование должны быть выполнены качественно, четко, без производственных ошибок и дефектов.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Цвет необходимо заранее согласовать с администрацией детского сада.</w:t>
            </w:r>
          </w:p>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Детский</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сменить обувь</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число</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скамейки</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Скамейка должна быть изготовлена ​​из экологически чистого и безопасного сырья (преимущественно из древесины (бук) толщиной 40 мм), должна быть хорошо отшлифованной, гладкой, без заноз, покрытой лаком (экологически чистыми и безопасными материалами),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окраска, покраска и/или лакирование должны быть выполнены качественной, четкой краской, без производственных дефектов.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Конструкция скамьи собирается с помощью винтов, болтов или эквивалентных по прочности и безопасности компонентов.</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Скамейка должна быть изготовлена ​​с возможностью горизонтального размещения, как стул-скамья, размеры которой составляют: 250 x 1400 x 250 мм (Д x Ш x В). Образцы должны быть согласованы с заказчиком перед поставкой и по первому требованию должен быть представлен сертификат соответствия, качества продукции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hAnsi="GHEA Grapalat"/>
                <w:b/>
                <w:bCs/>
                <w:color w:val="000000"/>
                <w:sz w:val="28"/>
                <w:szCs w:val="24"/>
                <w:lang w:val="en-GB" w:eastAsia="en-GB"/>
              </w:rPr>
              <w:t>ШЕФ-ПОВАР</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Детский</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стулья</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/2-4 года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lastRenderedPageBreak/>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 xml:space="preserve">Цвета и размеры: Приказ Министра здравоохранения Республики Армения от 12.02.2024 г. В соответствии с размерами, указанными в требованиях Приказа № 50-Н, остальные размеры и наружные конструктивные решения должны быть согласованы с администрацией детского сада. Основные конструктивные элементы должны быть выполнены из дерева или ПТС класса Е0. Для указанной возрастной группы общие размеры могут быть следующими: размеры сиденья: около 280x280 мм, высота от пола до сиденья: около 240 мм (чтобы соответствовать высоте, указанной в таблице возрастной группы). Высота опоры стула: 240 мм. Опора стула должна быть изготовлена ​​из фанеры толщиной 10 мм (или эквивалентной конструкции), размеры: 120x280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Детский стульчик должен быть изготовлен из экологически чистого и безопасного сырья (преимущественно дерева), хорошо отшлифован, гладкий, без заноз, покрыт лаком (экологически чистыми и безопасными материалами),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Конструкция стула собирается с помощью винтов, болтов или эквивалентных прочных и безопасных компонентов.</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Детский стол:</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четырехместный</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/2-4 года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Цвета и размеры: Приказ Министра здравоохранения Республики Армения от 12.02.2024 г. В соответствии с требованиями Приказа № 50-Н остальные размеры и конструктивные решения экстерьера должны быть согласованы с администрацией детского сада. Детский стол должен быть изготовлен из экологически чистого и безопасного сырья, он должен быть хорошо отшлифованным, гладким, без заусенцев,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Размеры детского стола с металлическим каркасом составляют: 1000 x 700 x 430 мм (В x Ш x Г). Для рабочей поверхности стола используется ламинированная ДСП класса Е0 толщиной 18 мм. Кромки ламинированной рабочей поверхности PTS класса E0 должны быть отшлифованы, обработаны и гладкие, без заусенцев, и должны быть герметизированы пластиковой кромочной лентой соответствующей толщины (например, ПВХ или эквивалентной). Все углы должны быть закруглены или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 углам крепятся специальные закругленные полимерные или резиновые детали. Каркас стола изготовлен из бруса 25 x 25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мм квадратные металлические трубы, внешние размеры рамы 800 x 600 x 381 мм (E x L x B), к которым приварены 20 x 20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4 металлические ножки из квадратной трубы диаметром 0 мм, соединенные между собой сваркой с круглым соединением 15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С прямоугольной трубкой диаметром 0 мм. Ножки необходимо заглушить пластиковыми заглушками толщиной 6 мм. Указанные размеры должны строго соответствовать размерам стульев, изготавливаемых для соответствующей возрастной группы, в целях их одновременного комфортного использования, исходя из чего допускаются некоторые отклонения от указанных размеров. Сварные швы должны быть обработаны, гладкие, металл окрашен порошковой краской.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 высококачественным, экологически чистым и безопасным красителем, без неровностей, с равномерным и однородным цветом.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Для кормления</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двухместный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скамейка-стол</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Цвета и размеры: Приказ Министра здравоохранения Республики Армения от 12.02.2024 г. В соответствии с требованиями Приказа № 50-Н остальные размеры и наружные конструктивные решения согласовать с администрацией детского сада. Детский стол и стульчик должны быть изготовлены из экологически чистого и безопасного сырья, должны быть хорошо отшлифованы, гладкие, без заусенцев, изготовлены из экологически чистых и безопасных материалов, покрыты лаком (экологически чистыми и безопасными материалами), углы должны быть закруглены или на углах должны быть прикреплены специальные полимерные или резиновые детали, обеспечивающие безопасность.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окраска, покраска или лакирование должны быть выполнены качественной, четкой краской, без производственных дефектов.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Конструкция собирается с помощью винтов, болтов или эквивалентных прочных и безопасных деталей. Внешние размеры столешницы составляют 1000 x 600 x 600 мм (Д x Ш x В). Размеры сиденья стула составляют 800 x 280 x 320 мм (Д x Ш x В), высота от пола. Размеры опоры стула составляют 150 х 800 мм, она крепится к сиденью вертикально, параллельно друг другу девятью круглыми палками диаметром 10 мм и длиной 270 мм, на расстоянии 100 мм друг от друга. Цвет и размеры необходимо заранее согласовать с администрацией детского сада. Образцы должны быть согласованы с заказчиком перед поставкой и, по первому требованию, предоставлен сертификат соответствия, качества продукции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Стол для пеленания,</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полотенца</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с вешалками и</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грязный</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шерсть</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с емкостью</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Цвета и размеры: Приказ Министра здравоохранения Республики Армения от 12.02.2024 г. В соответствии с требованиями Приказа № 50-Н остальные размеры и наружные конструктивные решения согласовать с администрацией детского сада. Пеленальный столик должен быть изготовлен из экологически чистого и полезного сырья (например, дерева (бук, сосна, береза)), должен быть хорошо отшлифованным, гладким, без заноз, изготовлен из экологически чистых и полезных материалов, покрыт лаком (экологически чистыми и полезными материалами),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окраска, покраска или лакирование должны быть выполнены качественной, четкой краской, без производственных дефектов.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Внешние размеры: 1000 x 600 x 700 мм (Д x Ш x В). Для безопасности ребенка спереди, по бокам и сзади пеленального столика установлены защитные ограждения высотой 250 мм. Тумба под пеленальный столик изготавливается из ламинированной ПТС толщиной 18 мм того же класса Е0, края которой должны быть герметизированы пластиковой кромочной лентой соответствующей толщины (ПВХ или эквивалентной), разделенной, соответственно, на две части:</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 xml:space="preserve">1) 700 x 600 x 700 мм (Д x Ш x В)</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lastRenderedPageBreak/>
              <w:t xml:space="preserve">2) 300 x 600 x 700 мм (Д x Ш x В),</w:t>
            </w:r>
          </w:p>
          <w:p w:rsidR="009816FB" w:rsidRPr="009816FB" w:rsidRDefault="009816FB" w:rsidP="000B7ED8">
            <w:pPr>
              <w:spacing w:after="0" w:line="240" w:lineRule="auto"/>
              <w:rPr>
                <w:rFonts w:ascii="GHEA Grapalat" w:eastAsia="Times New Roman" w:hAnsi="GHEA Grapalat" w:cs="Arial"/>
                <w:color w:val="000000"/>
                <w:lang w:val="ru-RU" w:eastAsia="en-GB"/>
              </w:rPr>
            </w:pPr>
            <w:proofErr w:type="gramStart"/>
            <w:r w:rsidRPr="009816FB">
              <w:rPr>
                <w:rFonts w:ascii="GHEA Grapalat" w:eastAsia="Times New Roman" w:hAnsi="GHEA Grapalat" w:cs="Arial"/>
                <w:color w:val="000000"/>
                <w:lang w:val="ru-RU" w:eastAsia="en-GB"/>
              </w:rPr>
              <w:t>1) - левая часть с одной дверцей, которая крепится на двух петлях, представляет собой полноценный шкаф для развешивания полотенец (внутри установлены четыре высококачественные металлические вешалки).</w:t>
            </w:r>
            <w:proofErr w:type="gramEnd"/>
          </w:p>
          <w:p w:rsidR="009816FB" w:rsidRPr="009816FB" w:rsidRDefault="009816FB" w:rsidP="000B7ED8">
            <w:pPr>
              <w:spacing w:after="0" w:line="240" w:lineRule="auto"/>
              <w:rPr>
                <w:rFonts w:ascii="GHEA Grapalat" w:eastAsia="Times New Roman" w:hAnsi="GHEA Grapalat" w:cs="Arial"/>
                <w:color w:val="000000"/>
                <w:lang w:val="ru-RU" w:eastAsia="en-GB"/>
              </w:rPr>
            </w:pPr>
            <w:proofErr w:type="gramStart"/>
            <w:r w:rsidRPr="009816FB">
              <w:rPr>
                <w:rFonts w:ascii="GHEA Grapalat" w:eastAsia="Times New Roman" w:hAnsi="GHEA Grapalat" w:cs="Arial"/>
                <w:color w:val="000000"/>
                <w:lang w:val="ru-RU" w:eastAsia="en-GB"/>
              </w:rPr>
              <w:t>2) Правая часть разделена на две полки и предназначена для грязного белья.</w:t>
            </w:r>
            <w:proofErr w:type="gramEnd"/>
          </w:p>
          <w:p w:rsidR="009816FB" w:rsidRPr="009816FB"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en-GB" w:eastAsia="en-GB"/>
              </w:rPr>
              <w:t>Передние части полок изготавливаются из того же материала (например, ПТС класса Е0), а внутренние части ламинируются ПТС класса Е0 толщиной 18 мм, края которого заклеиваются пластиковой кромочной лентой соответствующей толщины (ПВХ или эквивалент). Полки и дверца должны иметь металлические овальные ручки. Задняя стенка должна быть изготовлена ​​из ламинированной древесноволокнистой плиты (ДВП) толщиной 4 мм и того же цвета. Стол-тумба для хранения подгузников должна иметь каркас и ножки по всему периметру. Внешние размеры прямоугольной опоры, которая служит ножками и крепится снизу, составляют 900 x 600 x 100 мм (Д x Ш x Г), а на торцах краев части, соприкасающейся с полом, должны быть прикреплены темные пластиковые накладки, толщина стенок под которыми должна быть не менее 8 мм. Все соединения должны быть выполнены с помощью скрытых креплений. Цвет необходимо заранее согласовать с администрацией детского сада.</w:t>
            </w:r>
            <w:proofErr w:type="gramStart"/>
            <w:proofErr w:type="gramEnd"/>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en-GB"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roofErr w:type="gramStart"/>
            <w:proofErr w:type="gramEnd"/>
            <w:proofErr w:type="gramStart"/>
            <w:proofErr w:type="gramEnd"/>
            <w:proofErr w:type="gramStart"/>
            <w:proofErr w:type="gramEnd"/>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Рабочий стол</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Письменный стол, размеры: 1200 x 600 x 760 мм. Рабочая поверхность стола, боковые стенки (ножки), задняя стенка 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Для ящика следует использовать ламинированную ДСП класса E0 толщиной 18 мм. Края рабочей поверхности должны быть герметизированы полимерной кромкой соответствующей толщины (ПВХ или эквивалент), края нерабочей поверхности должны быть герметизированы полимерной кромкой толщиной 0,4-1,0 мм (ПВХ или эквивалент). Фасад стола закрыт лицевой панелью ПТС толщиной 18 мм того же класса Е0), габариты которой составляют 1164 х 450 х 600 мм, и которая устанавливается на рабочую поверхность стола.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снизу плоскости, заподлицо с краем и закреплено на краю (дне) рабочей плоскости и внутренней стороне боковых стенок (ножек). Ширина боковых стенок (ножек) — 570 мм. Кромки боковых стенок (ножек) должны быть герметизированы полимерной кромочной лентой соответствующей толщины (ПВХ или эквивалентной), а концы кромок части, соприкасающейся с полом, должны быть зафиксированы ножками высотой 5-6 мм. Верхний правый или левый край рабочей поверхности стола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В углах необходимо предусмотреть сквозное отверстие для проводов компьютерного оборудования, на котором установить закрывающиеся заглушки согласно чертежу. Стол должен иметь отдельный ящик, перемещающийся на 4 колесах, размерами 410x460x590 мм, с тремя полками размерами 140, 140, 270 мм, максимально возможной глубины, закрывающийся на один замок,</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Полки открываются и закрываются с помощью высококачественных направляющих с плавным, бесшумным закрыванием. Стол, боковые панели (ножки), передняя панель, ящики и полимерные кромки должны быть одинакового цвета натурального дерева, светлого оттенка. Полки должны иметь овальные металлические ручки, длина которых должна быть не менее 100 мм. Реализуйте связи через гарантированные и скрытые триггеры. Работа должна быть выполнена из экологически чистого и безопасного для здоровья сырья, должна быть гладкой, без сколов, при необходимости покрыта лаком (экологически чистыми и безопасными для здоровья материалами).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цветовые решения должны быть выполнены с четкой окраской, без производственных ошибок. Необходимо обеспечить эргономичность, то есть поставляемое оборудование должно соответствовать габаритным требованиям для его предполагаемого использования, а также желательно, чтобы ножки были регулируемыми и удобными во время эксплуатации. 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44104EF1" wp14:editId="40B15ED9">
                  <wp:extent cx="876300" cy="876300"/>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876300" cy="876300"/>
                          </a:xfrm>
                          <a:prstGeom prst="rect">
                            <a:avLst/>
                          </a:prstGeom>
                          <a:noFill/>
                          <a:ln>
                            <a:noFill/>
                          </a:ln>
                        </pic:spPr>
                      </pic:pic>
                    </a:graphicData>
                  </a:graphic>
                </wp:inline>
              </w:drawing>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Работа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стул</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Рабочий стул должен быть изготовлен из экологически чистого и полезного сырья, он должен быть гладким, без заноз, изготовлен из экологически чистых и полезных для здоровья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требованиям по размеру для соответствующей возрастной группы и быть удобным в использовании. Металлический каркас рабочего стула должен быть изготовлен из полых овальных металлических трубок (30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мм), также возможно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Труба должна быть равномерно сжата с обеих сторон и иметь закругленную прямоугольную форму.</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металлического каркаса стула должны быть качественно обработаны, гладкие и покрыты высококачественной черной экологически чистой порошковой краской. Высота сиденья от пола — 450 мм, высота спинки от пола — 800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сиденья: 420x385 (минимальные); Спинка и сиденье должны быть изготовлены из фанеры толщиной не менее 10 мм, к которой спереди прикреплена губка толщиной не менее 20 мм и плотностью 25 кг/м3, а сзади — губка толщиной 10 мм и плотностью 25 кг/м3. Спинка и сиденье должны быть обиты плотной, качественной, прочной, износостойкой тканью. Сиденье и спинка отделены друг от друга. В верхней части корешка как металлическая, так и деревянная части имеют полукруглую, овальную форму. Размеры мягкой части спинки 400 мм х 300 мм. Края ножек необходимо заглушить черными полимерными заглушками, толщина боковых стенок которых составляет 2 мм, а нижней части — 4–6 мм. Образцы должны быть согласованы с заказчиком перед поставкой и по первому требованию должен быть представлен сертификат соответствия,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Книжный шкаф</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Весь книжный шкаф (за исключением задней стенки) должен быть изготовлен из ламинированной ДСП класса Е0 толщиной 18 мм, внешние размеры: 800x400x1800 мм (ДxШxВ). Книжный шкаф должен быть изготовлен из экологически чистого и безопасного для здоровья сырья, должен быть гладким, без заноз, из экологически чистых и безопасных для здоровья материалов, углы должны быть гладкими и безопасными, при необходимости со специальными деталями, обеспечивающими безопасность.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четкая окраска, отсутствие производственных дефектов. Необходимо обеспечить эргономичность, то есть предоставленное имущество должно быть удобным для использования по назначению. В книжном шкафу 5 полок высотой 300 мм, начиная сверху.</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Две из них закрываются двухстворчатыми дверцами из закаленного прозрачного стекла с обработанной кромкой, каждая с двумя петлями, а нижние три — двухстворчатыми дверцами PTS класса E0 толщиной 18 мм, каждая с двумя петлями. Все двери должны иметь металлические овальные ручки. Полки должны быть изготовлены из ламинированной ПТС класса Е0 толщиной 18 мм, края рабочей поверхности которой окантованы полимерной кромкой (ПВХ) толщиной 1-2 мм, а края нерабочей поверхности - полимерной кромкой (ПВХ или эквивалент) толщиной 0,4-1,0 мм. Рабочая поверхность должна быть матовой, светлого цвета (кроме белого). Все соединения должны быть выполнены с помощью скрытых креплений. Задняя часть книжного шкафа должна быть изготовлена ​​из ламинированной древесноволокнистой плиты (ДФП) толщиной 4 мм и того же цвета PTS класса E0. Книжный шкаф должен иметь по всему периметру каркасные ножки. Ножки должны быть регулируемыми. Внешние размеры прямоугольной опоры, служащей ножками, составляют 700 x 300 x 100 мм (Д x Ш x Г), а на торцах краев части, соприкасающейся с полом, должны быть прикреплены накладки из темного пластика, толщина стенок нижней части которых должна быть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Гардероб</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сотрудники</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число</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Шкаф должен быть изготовлен из экологически чистого и полезного сырья, он должен быть гладким, без заусенцев и производственных дефектов, из экологически чистых и полезных для здоровья материалов, углы должны быть ровными и безопасными, при необходимости со специальными деталями, обеспечивающими безопасность.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четкая окраска, отсутствие производственных дефектов. Необходимо обеспечить эргономичность, то есть предоставленное имущество должно быть удобным для использования по назначению. Весь шкаф (за исключением задней стенки) должен быть изготовлен из ламинированного ДСП класса Е0 толщиной 18 мм с внешними размерами 820 х 450 х 2000 мм (Д х Ш х В). Шкаф имеет 1 полку высотой 400 мм вверху, к которой на расстоянии 60 мм от низа крепится хромированный металлический прут диаметром ¾ дюйма с соответствующими креплениями. Шкаф имеет 2 равноценные двери, двери ламинированы ПТС толщиной 18 мм класса Е0. Каждая дверь крепится на 3 петлях. Двери должны иметь металлические овальные ручки.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Края рабочей поверхности должны быть оклеены полимерной кромкой (ПВХ или эквивалент) толщиной 1-2 мм, а края нерабочей поверхности должны быть оклеены полимерной кромкой (ПВХ или эквивалент) толщиной 0,4-1,0 мм. Рабочая поверхность должна быть матовой. Все соединения должны быть выполнены с помощью скрытых креплений. Задняя стенка должна быть изготовлена ​​из ламинированной древесно-стружечной плиты (ДВП) толщиной 4 мм и того же цвета, что и ПТС класса Е0. Шкаф должен иметь круглые ножки по всему периметру, а на концах краев той части, которая касается пола, должна быть прикреплена темная пластиковая полоска.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Цветные подушечки толщиной 8 мм. Ножки должны быть регулируемыми. Внешние размеры прямоугольной опоры, служащей ножками, составляют 800 x 420 x 100 мм (Д x Ш x Г), а на торцах краев части, соприкасающейся с полом, должны быть прикреплены накладки из темного пластика, толщина стенок нижней части которых должна быть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Доска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мобильный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/флип-чарт/</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Доска для флипчарта с маркером, алюминиевой (или эквивалентной) рамой, подвижными ножками, подставкой и колесами. Высокое качество, без производственных дефектов и изъянов. Размеры: 500 x 550 x 2000 мм или 900 x 1200 x 2000 мм. Офисная иконка: магнитно-маркерная доска с держателями для бумаги или пачки бумаг по принципу тетрадной переворачиваемости, в наборе должно быть не менее 2 маркеров и 1 ластика.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эстетику. Необходимо обеспечить эргономичность, то есть предоставленное имущество должно быть удобным при использовании по назначению.</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Работа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центр</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/складские помещения</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развивающийся</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для окружающей среды/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Министр здравоохранения РА 12.02.2024 В соответствии с требованиями Приказа N 50-Н. Рабочий центр должен быть изготовлен из экологически чистого и безопасного для здоровья сырья, должен быть гладким, без заусенцев и производственных дефектов, из экологически чистых и безопасных для здоровья материалов, углы должны быть гладкими и безопасными, при необходимости со специальными деталями, обеспечивающими безопасность.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четкая окраска, отсутствие производственных дефектов. Необходимо обеспечить эргономичность, то есть предоставленное имущество должно быть удобным для использования по назначению. Рабочий центр изготовлен из ламинированного ПТС класса Е0 толщиной 18 мм, габаритные размеры составляют 2500 х 450 х 1500 мм (Д х Ш х В). Рабочий центр горизонтально разделен на три равные открытые полки: 2 и 3 закрытые полки.</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Все углы должны быть закруглены или на углы должны быть прикреплены специальные полимерные закругленные детали. Задняя стенка выполнена из ламинированной ДСП толщиной 4 мм, в том же цвете, что и ПТС класса Е0. Шкаф должен иметь круглые ножки по всему периметру, к торцам краев части, соприкасающейся с полом, должны быть прикреплены темные пластиковые накладки толщиной 8 мм. Ножки должны быть регулируемыми. Внешние размеры прямоугольной опоры, служащей ножками, устанавливаемой снизу, должны составлять 2200x450 x 100 мм (Д x Ш x В), с темными полимерными прокладками с толщиной стенки не менее 8 мм. Все соединения должны быть выполнены с помощью скрытых креплений. Цвета необходимо заранее согласовать с администрацией детского сада. Образцы должны быть согласованы с заказчиком перед поставкой и по первому требованию должен быть представлен сертификат соответствия продукции, сертификат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Игрушки</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Правительство РА 2021 В соответствии с требованиями постановления № 744-Н «Государственный образовательный стандарт дошкольного образования» от 13 мая 2018 года. Игрушки, используемые в дошкольных образовательных учреждениях, должны быть соответствующими возрасту, познавательными, мотивирующими, развивающими, патриотическими, образовательными, строительными, игровыми, музыкальными, подвижными спортивными, строительными, сказочными и мультипликационными героями, природой и животным миром, медицинскими, кулинарными, транспортными, характеризующими различные профессии, интерактивными тематиками. Все игрушки должны быть изготовлены из экологически чистых материалов, без острых углов, кромок, наконечников, из качественных и антиаллергенных материалов, быть безопасными, новыми, красивыми и со вкусом окрашенными. Они должны иметь этикетку, содержащую наименование нормативного правового акта, в соответствии с которым изготовлена ​​игрушка, соответствующие отметки об использовании экологически чистых материалов, информацию о возрастных ограничениях и т. д.</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до поставки, и по первому требованию должен быть предоставлен сертификат соответствия продукции, сертификат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суммировать вышеуказанную информацию в сопроводительном листке и/или брошюре (или эквиваленте, например, в техническом паспорте, на прилагаемой этикетке).</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rPr>
                <w:rFonts w:ascii="GHEA Grapalat" w:hAnsi="GHEA Grapalat"/>
                <w:b/>
                <w:bCs/>
                <w:color w:val="000000"/>
                <w:sz w:val="24"/>
                <w:lang w:val="hy-AM"/>
              </w:rPr>
            </w:pPr>
            <w:r>
              <w:rPr>
                <w:rFonts w:ascii="GHEA Grapalat" w:hAnsi="GHEA Grapalat"/>
                <w:b/>
                <w:sz w:val="24"/>
                <w:lang w:val="hy-AM"/>
              </w:rPr>
              <w:t>I I. Дошкольное учреждение</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sz w:val="24"/>
                <w:lang w:val="hy-AM"/>
              </w:rPr>
            </w:pP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sidRPr="00250784">
              <w:rPr>
                <w:rFonts w:ascii="GHEA Grapalat" w:hAnsi="GHEA Grapalat"/>
                <w:b/>
                <w:bCs/>
                <w:color w:val="000000"/>
                <w:sz w:val="28"/>
                <w:szCs w:val="24"/>
                <w:lang w:val="hy-AM" w:eastAsia="en-GB"/>
              </w:rPr>
              <w:t>ГРУППОВАЯ КОМНАТА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Детский стол:</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четырехместный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/3-4 года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Цвета и размеры: Приказ Министра здравоохранения Республики Армения от 12.02.2024 г. В соответствии с требованиями Приказа N 50-Н. Должен быть изготовлен из экологически чистого и безопасного сырья, должен быть хорошо отшлифованным, гладким, без заусенцев, изготовлен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Размеры детского стола с металлическим каркасом составляют: 1000 x 700 x 480 мм (В x Ш x Г). Для рабочей поверхности стола следует использовать ламинированную ДСП класса Е0 толщиной 18 мм. Кромки ламинированной рабочей поверхности ПТС класса Е0 должны быть отшлифованы, обработаны и выровнены, а также оклеены полимерной кромочной лентой (ПВХ или эквивалент) толщиной 1-2 мм. Все углы должны быть закруглены, либо на углы должны быть прикреплены специальные полимерные или резиновые закругленные детали. Каркас стола изготовлен из бруса 25 x 25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мм квадратные металлические трубы, внешние размеры рамы 800 x 600 x 431 мм (E x L x B), к которым сваркой прикреплены 20 x 20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4 металлические ножки из квадратной трубы диаметром 0 мм, соединенные между собой сваркой с круглым соединением 15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С прямоугольной трубкой диаметром 0 мм. Ножки необходимо заглушить пластиковыми заглушками толщиной 6 мм. Сварные швы должны быть обработаны, гладкие, а металл покрыт высококачественной порошковой краской.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Образцы должны быть одобрены заказчиком перед доставкой.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hAnsi="GHEA Grapalat"/>
                <w:b/>
                <w:bCs/>
                <w:color w:val="000000"/>
                <w:sz w:val="24"/>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Детский стол:</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четырехместный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lastRenderedPageBreak/>
              <w:t>/4-5 лет</w:t>
            </w:r>
          </w:p>
          <w:p w:rsidR="009816FB" w:rsidRDefault="009816FB" w:rsidP="000B7ED8">
            <w:pPr>
              <w:spacing w:after="0" w:line="240" w:lineRule="auto"/>
              <w:jc w:val="center"/>
              <w:rPr>
                <w:rFonts w:ascii="GHEA Grapalat" w:hAnsi="GHEA Grapalat"/>
                <w:b/>
                <w:sz w:val="24"/>
                <w:lang w:val="hy-AM"/>
              </w:rPr>
            </w:pPr>
            <w:r>
              <w:rPr>
                <w:rFonts w:ascii="GHEA Grapalat" w:hAnsi="GHEA Grapalat"/>
                <w:b/>
                <w:bCs/>
                <w:color w:val="000000"/>
                <w:sz w:val="24"/>
                <w:lang w:val="hy-AM"/>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 xml:space="preserve">Цвета и размеры: Приказ Министра здравоохранения Республики Армения от 12.02.2024 г. В соответствии с требованиями Постановления № 50: Он должен быть изготовлен из экологически чистого и безопасного для здоровья сырья, должен быть хорошо отшлифованным, гладким, без заусенцев, с использованием экологически чистых и безопасных для здоровья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Размеры детского стола с металлическим каркасом составляют: 1000 x 700 x 510 мм (В x Д x Ш). Для рабочей поверхности стола следует использовать ламинированную ДСП класса Е0 толщиной 18 мм. Кромки ламинированной рабочей поверхности ПТС класса Е0 должны быть отшлифованы, обработаны и выровнены, а также оклеены полимерной кромочной лентой (ПВХ или эквивалент) толщиной 1-2 мм. Все углы должны быть закруглены, либо к углам должны быть прикреплены специальные закругленные пластиковые или резиновые детали. Каркас стола изготовлен из бруса 25 x 25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мм квадратные металлические трубы, внешние размеры рамы 800 x 600 x 461 мм (E x L x B), к которым сваркой прикреплены 20 x 20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4 металлические ножки из квадратной трубы диаметром 0 мм, соединенные между собой сваркой с круглым соединением 15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С прямоугольной трубкой диаметром 0 мм. Ножки необходимо заглушить пластиковыми заглушками толщиной 6 мм. Сварные швы должны быть обработаны, гладкие, а металл покрыт высококачественной порошковой краской.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Детский стол:</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четырехместный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/5-6 лет</w:t>
            </w:r>
          </w:p>
          <w:p w:rsidR="009816FB" w:rsidRDefault="009816FB" w:rsidP="000B7ED8">
            <w:pPr>
              <w:spacing w:after="0" w:line="240" w:lineRule="auto"/>
              <w:jc w:val="center"/>
              <w:rPr>
                <w:rFonts w:ascii="GHEA Grapalat" w:hAnsi="GHEA Grapalat"/>
                <w:b/>
                <w:sz w:val="24"/>
                <w:lang w:val="hy-AM"/>
              </w:rPr>
            </w:pPr>
            <w:r>
              <w:rPr>
                <w:rFonts w:ascii="GHEA Grapalat" w:hAnsi="GHEA Grapalat"/>
                <w:b/>
                <w:bCs/>
                <w:color w:val="000000"/>
                <w:sz w:val="24"/>
                <w:lang w:val="hy-AM"/>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ru-RU"/>
              </w:rPr>
              <w:t xml:space="preserve">Цвета и размеры: Приказ Министра здравоохранения Республики Армения от 12.02.2024 г. В соответствии с требованиями Постановления № 50: Должны быть изготовлены из экологически чистого и безопасного для здоровья сырья, должны быть хорошо отшлифованы, гладкие, без заусенцев, изготовлены из экологически чистых и безопасных для здоровья материалов, углы должны быть закруглены или на углах должны быть прикреплены специальные полимерные или резиновые детали, обеспечивающие безопасность.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Размеры детского стола с металлическим каркасом составляют: 1000 x 700 x 540 мм (В x Д x Ш). Для рабочей поверхности стола следует использовать ламинированную ДСП класса Е0 толщиной 18 мм. Кромки рабочей поверхности ламинированной ПТС класса Е0 должны быть отшлифованы, обработаны и сглажены, оклеены полимерной кромочной лентой (ПВХ или эквивалент) толщиной 1-2 мм. Все углы должны быть закруглены, либо к углам должны быть прикреплены специальные закругленные пластиковые или резиновые детали. Каркас стола изготовлен из металлических квадратных труб сечением 25 x 25 x 2,0 мм, внешние размеры каркаса составляют 800 x 600 x 491 мм (В x Д x Ш), к которым приварена квадратная труба сечением 20 x 20 x 2,0 мм. 4 металлические ножки, соединенные между собой круглым соединением с помощью квадратной трубы 15 x 15 x 2,0 мм. Ножки необходимо заглушить пластиковыми заглушками толщиной 6 мм. Сварочные швы должны быть обработаны, гладкие, металл покрыт высококачественной порошковой краской. Образцы должны быть согласованы с заказчиком перед поставкой и по первому требованию должен быть представлен сертификат соответствия, качества продукции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восстановления, ремонта и/или замены производственных дефектов и возможных несоответствий. 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а также указаний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удобочитаемом варианте. Маркировка должна быть сделана в секции, котораячтобы не портить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Детский стульчик</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/3-4 года</w:t>
            </w:r>
          </w:p>
          <w:p w:rsidR="009816FB" w:rsidRDefault="009816FB" w:rsidP="000B7ED8">
            <w:pPr>
              <w:spacing w:after="0" w:line="240" w:lineRule="auto"/>
              <w:jc w:val="center"/>
              <w:rPr>
                <w:rFonts w:ascii="GHEA Grapalat" w:hAnsi="GHEA Grapalat"/>
                <w:b/>
                <w:sz w:val="24"/>
                <w:lang w:val="hy-AM"/>
              </w:rPr>
            </w:pPr>
            <w:r>
              <w:rPr>
                <w:rFonts w:ascii="GHEA Grapalat" w:hAnsi="GHEA Grapalat"/>
                <w:b/>
                <w:bCs/>
                <w:color w:val="000000"/>
                <w:sz w:val="24"/>
                <w:lang w:val="hy-AM"/>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Цвета и размеры: Приказ Министра здравоохранения Республики Армения от 12.02.2024 г. В соответствии с Приказом № 50-Н остальные размеры и наружные планировочные решения согласовать с администрацией детского сада. Он должен быть изготовлен из экологически чистого и безопасного сырья, он должен быть хорошо отполированным, гладким, без заусенцев,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Основные элементы конструкции должны быть выполнены из дерева или ПТС класса Е0. Для указанной возрастной группы общие размеры могут быть следующими: размеры сиденья: около 310 x 290 мм, высота подлокотника кресла: 280 мм. Высота от пола до сиденья соответствует возрастной группе. Подлокотник кресла должен быть изготовлен из фанеры толщиной 10 мм, размерами 130 х 290 мм (или эквивалентной конструкции). Конструкция стула собирается с помощью винтов и дюбелей, сиденье</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Крепится винтами, края обрабатываются, углы закругляются или на углы крепятся специальные полимерные или резиновые закругленные детали.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Детский стульчик</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/4-5 лет</w:t>
            </w:r>
          </w:p>
          <w:p w:rsidR="009816FB" w:rsidRDefault="009816FB" w:rsidP="000B7ED8">
            <w:pPr>
              <w:spacing w:after="0" w:line="240" w:lineRule="auto"/>
              <w:jc w:val="center"/>
              <w:rPr>
                <w:rFonts w:ascii="GHEA Grapalat" w:hAnsi="GHEA Grapalat"/>
                <w:b/>
                <w:sz w:val="24"/>
                <w:lang w:val="hy-AM"/>
              </w:rPr>
            </w:pPr>
            <w:r>
              <w:rPr>
                <w:rFonts w:ascii="GHEA Grapalat" w:hAnsi="GHEA Grapalat"/>
                <w:b/>
                <w:bCs/>
                <w:color w:val="000000"/>
                <w:sz w:val="24"/>
                <w:lang w:val="hy-AM"/>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Цвета и размеры: Приказ Министра здравоохранения Республики Армения от 12.02.2024 г. В соответствии с Приказом № 50-Н остальные размеры и наружные планировочные решения согласовать с администрацией детского сада. Он должен быть изготовлен из экологически чистого и безопасного сырья, он должен быть хорошо отполированным, гладким, без заусенцев,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Основные элементы конструкции должны быть выполнены из дерева или ПТС класса Е0. Высота подлокотника кресла — 280 мм. Размеры сиденья составляют около 330 х 300 мм, высота от пола до сиденья соответствует возрастной группе. Подлокотник кресла должен быть изготовлен из фанеры толщиной 10 мм, размерами 140 х 300 мм (или эквивалентной конструкции). Конструкция стула собирается с помощью дюбелей и шурупов, сиденье крепится шурупами, края обрабатываются, углы закругляются или по углам крепятся специальные закругленные пластиковые или резиновые детали.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Детский стульчик</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/5-6 лет</w:t>
            </w:r>
          </w:p>
          <w:p w:rsidR="009816FB" w:rsidRDefault="009816FB" w:rsidP="000B7ED8">
            <w:pPr>
              <w:spacing w:after="0" w:line="240" w:lineRule="auto"/>
              <w:jc w:val="center"/>
              <w:rPr>
                <w:rFonts w:ascii="GHEA Grapalat" w:hAnsi="GHEA Grapalat"/>
                <w:b/>
                <w:sz w:val="24"/>
                <w:lang w:val="hy-AM"/>
              </w:rPr>
            </w:pPr>
            <w:r>
              <w:rPr>
                <w:rFonts w:ascii="GHEA Grapalat" w:hAnsi="GHEA Grapalat"/>
                <w:b/>
                <w:bCs/>
                <w:color w:val="000000"/>
                <w:sz w:val="24"/>
                <w:lang w:val="hy-AM"/>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Цвета и размеры: Приказ Министра здравоохранения Республики Армения от 12.02.2024 г. В соответствии с Приказом № 50-Н остальные размеры и наружные планировочные решения согласовать с администрацией детского сада. Он должен быть изготовлен из экологически чистого и безопасного сырья, он должен быть хорошо отполированным, гладким, без заусенцев,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Основные элементы конструкции должны быть выполнены из дерева или ПТС класса Е0. Размеры сиденья: приблизительно 340 x 310 мм, высота от пола до сиденья, соответствующая таблице возрастных групп. Высота каркаса стула 320 мм. Каркас стула должен быть изготовлен из фанеры толщиной 10 мм (или эквивалентной конструкции). Каркас стула собирается с помощью дюбелей и шурупов, сиденье крепится шурупами, края обрабатываются, углы закругляются или по углам крепятся специальные закругленные пластиковые или резиновые детали.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Рабочий стол</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См. пункт 5 в разделе «Азартные игры».</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Работа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стул</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См. пункт 6 раздела «Азартные игры».</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Игрушки</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См. пункт 11 раздела «Азартные игры».</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Pr="00250784" w:rsidRDefault="009816FB" w:rsidP="000B7ED8">
            <w:pPr>
              <w:spacing w:after="0" w:line="240" w:lineRule="auto"/>
              <w:jc w:val="center"/>
              <w:rPr>
                <w:rFonts w:ascii="GHEA Grapalat" w:hAnsi="GHEA Grapalat"/>
                <w:b/>
                <w:bCs/>
                <w:color w:val="000000"/>
                <w:sz w:val="24"/>
                <w:lang w:val="hy-AM"/>
              </w:rPr>
            </w:pPr>
            <w:r w:rsidRPr="00250784">
              <w:rPr>
                <w:rFonts w:ascii="GHEA Grapalat" w:hAnsi="GHEA Grapalat"/>
                <w:b/>
                <w:bCs/>
                <w:color w:val="000000"/>
                <w:sz w:val="24"/>
                <w:lang w:val="hy-AM"/>
              </w:rPr>
              <w:t>Книжный шкаф</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См. пункт 7 раздела «Азартные игры».</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Гардероб</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сотрудники</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число</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См. пункт 8 раздела «Азартные игры».</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Доска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мобильный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/флип-чарт/</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См. пункт 9 раздела «Азартные игры».</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Работа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центр</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/складские помещения</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развивающийся</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для окружающей среды/</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См. пункт 10 раздела «Азартные игры».</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tcPr>
          <w:p w:rsidR="009816FB" w:rsidRDefault="009816FB" w:rsidP="000B7ED8">
            <w:pPr>
              <w:jc w:val="center"/>
              <w:rPr>
                <w:rFonts w:ascii="GHEA Grapalat" w:hAnsi="GHEA Grapalat"/>
                <w:b/>
                <w:sz w:val="24"/>
                <w:lang w:val="hy-AM"/>
              </w:rPr>
            </w:pPr>
          </w:p>
        </w:tc>
        <w:tc>
          <w:tcPr>
            <w:tcW w:w="11757" w:type="dxa"/>
            <w:tcBorders>
              <w:left w:val="nil"/>
            </w:tcBorders>
          </w:tcPr>
          <w:p w:rsidR="009816FB" w:rsidRDefault="009816FB" w:rsidP="000B7ED8">
            <w:pPr>
              <w:spacing w:after="0" w:line="240" w:lineRule="auto"/>
              <w:rPr>
                <w:rFonts w:ascii="GHEA Grapalat" w:hAnsi="GHEA Grapalat"/>
                <w:b/>
                <w:bCs/>
                <w:color w:val="000000"/>
                <w:sz w:val="28"/>
                <w:szCs w:val="24"/>
                <w:lang w:val="hy-AM"/>
              </w:rPr>
            </w:pPr>
            <w:r>
              <w:rPr>
                <w:rFonts w:ascii="GHEA Grapalat" w:hAnsi="GHEA Grapalat"/>
                <w:b/>
                <w:bCs/>
                <w:color w:val="000000"/>
                <w:sz w:val="28"/>
                <w:szCs w:val="24"/>
                <w:lang w:val="hy-AM" w:eastAsia="en-GB"/>
              </w:rPr>
              <w:t>ЯСЛИ И ДОШКОЛЬНЫЕ ГРУППЫ</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tcPr>
          <w:p w:rsidR="009816FB" w:rsidRDefault="009816FB" w:rsidP="000B7ED8">
            <w:pPr>
              <w:jc w:val="center"/>
              <w:rPr>
                <w:rFonts w:ascii="GHEA Grapalat" w:hAnsi="GHEA Grapalat"/>
                <w:b/>
                <w:sz w:val="24"/>
                <w:lang w:val="hy-AM"/>
              </w:rPr>
            </w:pPr>
          </w:p>
        </w:tc>
        <w:tc>
          <w:tcPr>
            <w:tcW w:w="11757" w:type="dxa"/>
            <w:tcBorders>
              <w:left w:val="nil"/>
            </w:tcBorders>
          </w:tcPr>
          <w:p w:rsidR="009816FB" w:rsidRDefault="009816FB" w:rsidP="000B7ED8">
            <w:pPr>
              <w:spacing w:after="0" w:line="240" w:lineRule="auto"/>
              <w:rPr>
                <w:rFonts w:ascii="GHEA Grapalat" w:hAnsi="GHEA Grapalat"/>
                <w:b/>
                <w:bCs/>
                <w:color w:val="000000"/>
                <w:sz w:val="28"/>
                <w:szCs w:val="24"/>
                <w:lang w:val="hy-AM"/>
              </w:rPr>
            </w:pPr>
            <w:r>
              <w:rPr>
                <w:rFonts w:ascii="GHEA Grapalat" w:hAnsi="GHEA Grapalat"/>
                <w:b/>
                <w:bCs/>
                <w:color w:val="000000"/>
                <w:sz w:val="28"/>
                <w:szCs w:val="24"/>
                <w:lang w:val="hy-AM" w:eastAsia="en-GB"/>
              </w:rPr>
              <w:t>СПАЛЬНЯ</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Двухэтажный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кровать:</w:t>
            </w:r>
          </w:p>
          <w:p w:rsidR="009816FB" w:rsidRDefault="009816FB" w:rsidP="000B7ED8">
            <w:pPr>
              <w:spacing w:after="0" w:line="240" w:lineRule="auto"/>
              <w:jc w:val="center"/>
              <w:rPr>
                <w:rFonts w:ascii="GHEA Grapalat" w:hAnsi="GHEA Grapalat"/>
                <w:b/>
                <w:sz w:val="24"/>
                <w:lang w:val="hy-AM"/>
              </w:rPr>
            </w:pPr>
            <w:r>
              <w:rPr>
                <w:rFonts w:ascii="GHEA Grapalat" w:hAnsi="GHEA Grapalat"/>
                <w:b/>
                <w:bCs/>
                <w:color w:val="000000"/>
                <w:sz w:val="24"/>
                <w:lang w:val="hy-AM"/>
              </w:rPr>
              <w:t>с матрасами</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Он должен быть изготовлен из экологически чистого и безопасного сырья, он должен быть хорошо отполированным, гладким, без заусенцев,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Размеры двухъярусной кровати составляют 1400 x 600 x 1400 мм (Ш x Д x В), она изготовлена ​​из ламинированной ДСП класса Е0 толщиной 18 мм. Высота кровати первого этажа от земли — 300 мм, расстояние между двумя этажами — 800 мм. Линейные размеры кроватей на обоих этажах одинаковы и имеют одинаковую глубину — 150–200 мм. Имеет следующие размеры: 400 x (35 x 35) x 185 x 1170 мм (Д x Ш x В) деревянная лестница, с деревянными площадками размером (35 x 35) мм, расстояние между ступенями 250-300 мм. Ремни безопасности также изготовлены из 18-миллиметрового ламинированного ПТС класса E0, имеют ширину 300 мм и волнообразный вид. Глубина волны 50-100 мм. длина: 200-300 мм. Под матрасы укладывается сплошной ламинат ПТС класса Е0 толщиной 18 мм, на котором для вентиляции должно быть предусмотрено не менее трех отверстий диаметром 30 мм. Матрас опирается на пять ремней из ламинированного ПТС класса Е0 толщиной 18 мм и шириной 200 мм, проходящих по бокам и прикрепленных к ремням деталям. Описание матраса смотрите в пункте 6 раздела «Мягкая мебель и аксессуары». Все углы рабочей плоскости ламинированной ПТС класса Е0 должны быть скруглены, края должны быть герметизированы полимерной кромочной лентой (ПВХ или эквивалентной) толщиной 1-2 мм, либо на углы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эмульсии. Все соединения должны быть выполнены скрытыми и с гарантированными креплениями. Ножки следует закрепить полимерными заглушками толщиной 8 мм. Цвета необходимо заранее согласовать с администрацией детского сада. 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Трёхэтажный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кровать:</w:t>
            </w:r>
          </w:p>
          <w:p w:rsidR="009816FB" w:rsidRDefault="009816FB" w:rsidP="000B7ED8">
            <w:pPr>
              <w:spacing w:after="0" w:line="240" w:lineRule="auto"/>
              <w:jc w:val="center"/>
              <w:rPr>
                <w:rFonts w:ascii="GHEA Grapalat" w:hAnsi="GHEA Grapalat"/>
                <w:b/>
                <w:sz w:val="24"/>
                <w:lang w:val="hy-AM"/>
              </w:rPr>
            </w:pPr>
            <w:r>
              <w:rPr>
                <w:rFonts w:ascii="GHEA Grapalat" w:hAnsi="GHEA Grapalat"/>
                <w:b/>
                <w:bCs/>
                <w:color w:val="000000"/>
                <w:sz w:val="24"/>
                <w:lang w:val="hy-AM"/>
              </w:rPr>
              <w:t>с матрасами</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Он должен быть изготовлен из экологически чистого и безопасного сырья, он должен быть хорошо отполированным, гладким, без заусенцев,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Размеры трехъярусной кровати составляют 1530 x 630 x 840 мм (Ш x Д x В), она изготовлена ​​из ламинированной ДСП класса Е0 толщиной 18 мм. В собранном виде он имеет вид прямоугольной коробки. Длина первого этажа снизу – 1380 мм, ширина – 570 мм. Длина среднего /второго/ этажа – 1450 мм, ширина – 600 мм. Длина верхнего /третьего/ этажа – 1530 мм, ширина – 630 мм. Глубина каждого этажа составляет 15-200 мм. Помимо опорных балок, на каждом этаже имеются свои отдельные балки, на которых для передвижения закреплены раздвижной механизм и колеса. Первый и второй этажи подвижные. Под матрасы укладывается сплошной ламинированный ПТС класса Е0 толщиной 18 мм, на котором для вентиляции должно быть предусмотрено не менее трех отверстий диаметром 30 мм. Матрас опирается на пять ремней из ламинированного ПТС класса Е0 толщиной 18 мм и шириной 200 мм, проходящих по бокам и прикрепленных к ремням деталям. Описание матраса смотрите в пункте 6 раздела «Мягкая мебель и аксессуары». Все углы рабочей плоскости ламинированной ПТС класса Е0 должны быть скруглены, края должны быть герметизированы полимерной кромочной лентой (ПВХ или эквивалентной) толщиной 1-2 мм, либо на углы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дюбелей и эмульсии. Все соединения должны быть выполнены с использованием скрытых и надежных креплений. Цвета необходимо заранее согласовать с администрацией детского сада. Ножки следует закрепить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Кабинет:</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шерсть</w:t>
            </w:r>
          </w:p>
          <w:p w:rsidR="009816FB" w:rsidRDefault="009816FB" w:rsidP="000B7ED8">
            <w:pPr>
              <w:spacing w:after="0" w:line="240" w:lineRule="auto"/>
              <w:jc w:val="center"/>
              <w:rPr>
                <w:rFonts w:ascii="GHEA Grapalat" w:hAnsi="GHEA Grapalat"/>
                <w:b/>
                <w:sz w:val="24"/>
                <w:lang w:val="hy-AM"/>
              </w:rPr>
            </w:pPr>
            <w:r>
              <w:rPr>
                <w:rFonts w:ascii="GHEA Grapalat" w:hAnsi="GHEA Grapalat"/>
                <w:b/>
                <w:bCs/>
                <w:color w:val="000000"/>
                <w:sz w:val="24"/>
                <w:lang w:val="hy-AM"/>
              </w:rPr>
              <w:t>число</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Он должен быть изготовлен из экологически чистого и безопасного сырья, он должен быть хорошо отполированным, гладким, без заусенцев,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Корпус изготовлен из ламинированного ДСП класса Е0 толщиной 8 мм. Размеры: 800 x 450 x 1800 мм (Д x Ш x В). Шкаф разделен на четыре полки с внутренними размерами 800 x 450 x 450 мм (Д x Ш x В), закрывающиеся дверцами из ламинированной ДСП класса Е0 толщиной 18 мм, каждая из которых крепится на 3 петлях. Все двери должны иметь овальные ручки. Края рабочей поверхности должны быть герметизированы полимерной кромочной лентой (ПВХ или эквивалент) толщиной 1-2 мм, а края нерабочей поверхности должны быть герметизированы полимерной кромочной лентой (ПВХ или эквивалент) толщиной 0,4-1,0 мм. Все углы должны быть закруглены или к углам должны быть прикреплены специальные пластиковые закругленные детали. Все соединения должны быть выполнены с помощью скрытых креплений. Задняя стенка должна быть изготовлена ​​из ламинированной древесноволокнистой плиты (ДВП) толщиной 4 мм и окрашена в цвет ПТС класса Е0. Конструкция шкафа собирается с помощью шурупов, деревянных дюбелей и эмульсии. Двери и боковые части должны быть покрыты лаком /тип: полуглянцевый/. Шкаф должен иметь четыре отдельные деревянные или металлические ножки с порошковым покрытием размером 50 x 60 x 150 мм (Ш x Д x Г). На торцах краев той части, которая касается пола под ножками, должны быть закреплены темные пластиковые накладки, толщина стенок под которыми должна быть не менее 8 мм. Задняя стенка должна быть изготовлена ​​из ламинированной древесноволокнистой плиты (ДВП) толщиной 4 мм и иметь цвет класса Е0 ПТС. Все соединения должны быть выполнены с помощью скрытых креплений. Цвет необходимо заранее согласовать с администрацией детского сада.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9816FB" w:rsidTr="000B7ED8">
        <w:tc>
          <w:tcPr>
            <w:tcW w:w="830" w:type="dxa"/>
            <w:tcBorders>
              <w:right w:val="nil"/>
            </w:tcBorders>
          </w:tcPr>
          <w:p w:rsidR="009816FB" w:rsidRDefault="009816FB" w:rsidP="000B7ED8">
            <w:pPr>
              <w:spacing w:after="0" w:line="240" w:lineRule="auto"/>
              <w:rPr>
                <w:rFonts w:ascii="GHEA Grapalat" w:hAnsi="GHEA Grapalat"/>
                <w:b/>
                <w:bCs/>
                <w:color w:val="000000"/>
                <w:sz w:val="28"/>
                <w:szCs w:val="24"/>
                <w:lang w:val="hy-AM" w:eastAsia="en-GB"/>
              </w:rPr>
            </w:pPr>
          </w:p>
        </w:tc>
        <w:tc>
          <w:tcPr>
            <w:tcW w:w="2199" w:type="dxa"/>
            <w:tcBorders>
              <w:left w:val="nil"/>
              <w:right w:val="nil"/>
            </w:tcBorders>
          </w:tcPr>
          <w:p w:rsidR="009816FB" w:rsidRDefault="009816FB" w:rsidP="000B7ED8">
            <w:pPr>
              <w:spacing w:after="0" w:line="240" w:lineRule="auto"/>
              <w:rPr>
                <w:rFonts w:ascii="GHEA Grapalat" w:hAnsi="GHEA Grapalat"/>
                <w:b/>
                <w:bCs/>
                <w:color w:val="000000"/>
                <w:sz w:val="28"/>
                <w:szCs w:val="24"/>
                <w:lang w:val="hy-AM"/>
              </w:rPr>
            </w:pPr>
          </w:p>
        </w:tc>
        <w:tc>
          <w:tcPr>
            <w:tcW w:w="11757" w:type="dxa"/>
            <w:tcBorders>
              <w:left w:val="nil"/>
            </w:tcBorders>
          </w:tcPr>
          <w:p w:rsidR="009816FB" w:rsidRDefault="009816FB" w:rsidP="000B7ED8">
            <w:pPr>
              <w:spacing w:after="0" w:line="240" w:lineRule="auto"/>
              <w:rPr>
                <w:rFonts w:ascii="GHEA Grapalat" w:hAnsi="GHEA Grapalat"/>
                <w:b/>
                <w:bCs/>
                <w:color w:val="000000"/>
                <w:sz w:val="28"/>
                <w:szCs w:val="24"/>
                <w:lang w:val="hy-AM"/>
              </w:rPr>
            </w:pPr>
            <w:r>
              <w:rPr>
                <w:rFonts w:ascii="GHEA Grapalat" w:hAnsi="GHEA Grapalat"/>
                <w:b/>
                <w:bCs/>
                <w:color w:val="000000"/>
                <w:sz w:val="28"/>
                <w:szCs w:val="24"/>
                <w:lang w:val="en-GB" w:eastAsia="ru-RU"/>
              </w:rPr>
              <w:t>ТУАЛЕТ</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r w:rsidRPr="00250784">
              <w:rPr>
                <w:rFonts w:ascii="GHEA Grapalat" w:eastAsia="Times New Roman" w:hAnsi="GHEA Grapalat" w:cs="Calibri"/>
                <w:b/>
                <w:sz w:val="24"/>
                <w:szCs w:val="24"/>
                <w:lang w:eastAsia="ru-RU"/>
              </w:rPr>
              <w:t>Клетки</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Внешние размеры мобильного шкафа составляют 1081 x 150 x 1064 мм (Д x Ш x В), он должен быть изготовлен полностью из ламинированного ПТС толщиной 18 мм, края рабочей плоскости которого должны быть окантованы пластиковой кромкой (ПВХ) толщиной 1-2 мм, а края нерабочей плоскости - пластиковой кромкой (ПВХ) толщиной 0,4-1,0 мм. Перегородки должны быть выполнены из ламинированного ПТС толщиной 5 мм того же цвета.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Края рабочей поверхности следует отшлифовать и обработать на станке, передние углы закруглить или прикрепить к углам специальные закругленные пластиковые или резиновые детали.</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Шкаф-ячейка имеет 10 разрезанных, разделенных, открытых ячеек, предназначенных для индивидуального использования, внутренние размеры которых составляют: 100 x 150 x 950 мм (Д x Ш x В).</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В верхней части всех 10 секций по всей ширине и глубине должны быть отдельные пространства размерами: 100 x 150 x 140 мм (Д x Ш x В) — открытые полки для мелких личных вещей детей.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Под открытыми полками следует прикрепить металлическую двойную вешалку.</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Мобильный шкаф должен иметь четыре отдельные деревянные или металлические ножки высотой не менее 100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На торцы краев той части, которая касается пола под ножками, следует прикрепить темные пластиковые накладки толщиной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jc w:val="center"/>
              <w:rPr>
                <w:rFonts w:ascii="GHEA Grapalat" w:hAnsi="GHEA Grapalat"/>
                <w:b/>
                <w:bCs/>
                <w:color w:val="000000"/>
                <w:sz w:val="24"/>
                <w:lang w:val="hy-AM" w:eastAsia="ru-RU"/>
              </w:rPr>
            </w:pPr>
            <w:r>
              <w:rPr>
                <w:rFonts w:ascii="GHEA Grapalat" w:hAnsi="GHEA Grapalat"/>
                <w:b/>
                <w:bCs/>
                <w:color w:val="000000"/>
                <w:sz w:val="24"/>
                <w:lang w:val="hy-AM"/>
              </w:rPr>
              <w:t xml:space="preserve">Держатель для туалетной бумаги</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Настенный, со скрытыми креплениями, из нержавеющей стали или цинка, хромированный, прочный и простой в уходе. Размеры и форма как на картинке.</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17FADDF3" wp14:editId="0E217E0F">
                  <wp:extent cx="640080" cy="1432560"/>
                  <wp:effectExtent l="0" t="0" r="7620" b="15240"/>
                  <wp:docPr id="5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6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40080" cy="1432560"/>
                          </a:xfrm>
                          <a:prstGeom prst="rect">
                            <a:avLst/>
                          </a:prstGeom>
                          <a:noFill/>
                        </pic:spPr>
                      </pic:pic>
                    </a:graphicData>
                  </a:graphic>
                </wp:inline>
              </w:drawing>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jc w:val="center"/>
              <w:rPr>
                <w:rFonts w:ascii="GHEA Grapalat" w:hAnsi="GHEA Grapalat"/>
                <w:b/>
                <w:bCs/>
                <w:color w:val="000000"/>
                <w:sz w:val="24"/>
                <w:lang w:val="hy-AM" w:eastAsia="ru-RU"/>
              </w:rPr>
            </w:pPr>
            <w:r w:rsidRPr="00E668C9">
              <w:rPr>
                <w:rFonts w:ascii="GHEA Grapalat" w:hAnsi="GHEA Grapalat"/>
                <w:b/>
                <w:bCs/>
                <w:color w:val="000000"/>
                <w:sz w:val="24"/>
                <w:lang w:val="hy-AM" w:eastAsia="ru-RU"/>
              </w:rPr>
              <w:t>Шкаф для хозяйственных вещей</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Корпус изготовлен из ламинированного ПТС толщиной 18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900 x 450 x 900 мм (Д x Ш x 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Он вертикально разделен на две части, каждая из которых закрывается дверцами из ламинированного ПТС толщиной 18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Двери крепятся на 2 петли каждая.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Правая сторона шкафа без полок, а левая сторона разделена на три полки размерами 450 x 450 x 300 мм (Д x Ш x В).</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Кромки рабочей плоскости окантовываются пластиковой кромкой (ПВХ) толщиной 1-2 мм, а края нерабочей плоскости - пластиковой кромкой (ПВХ) толщиной 0,4-1,0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Все углы должны быть закруглены или иметь специальные закругленные пластиковые детали, прикрепленные к углам.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Все дверцы и ящики должны иметь овальные ручки.</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Фартук должен быть изготовлен из ламинированной древесноволокнистой плиты (ДВП) толщиной 4 мм и окрашен под дерево.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 xml:space="preserve">Конструкция шкафа собирается с помощью шурупов, деревянных дюбелей и эмульсии.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Двери и боковые панели должны быть покрыты лаком (тип: полуматовый).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Шкаф должен иметь четыре отдельные деревянные или металлические ножки с порошковым покрытием, высота ножек должна быть не менее 150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На торцы краев той части, которая касается пола под ножками, следует прикрепить темные пластиковые накладки толщиной не менее 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Tr="000B7ED8">
        <w:trPr>
          <w:trHeight w:val="217"/>
        </w:trPr>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tcPr>
          <w:p w:rsidR="009816FB" w:rsidRDefault="009816FB" w:rsidP="000B7ED8">
            <w:pPr>
              <w:jc w:val="center"/>
              <w:rPr>
                <w:rFonts w:ascii="GHEA Grapalat" w:hAnsi="GHEA Grapalat"/>
                <w:b/>
                <w:sz w:val="24"/>
                <w:lang w:val="hy-AM"/>
              </w:rPr>
            </w:pPr>
          </w:p>
        </w:tc>
        <w:tc>
          <w:tcPr>
            <w:tcW w:w="11757" w:type="dxa"/>
            <w:tcBorders>
              <w:left w:val="nil"/>
            </w:tcBorders>
          </w:tcPr>
          <w:p w:rsidR="009816FB" w:rsidRDefault="009816FB" w:rsidP="000B7ED8">
            <w:pPr>
              <w:spacing w:after="0" w:line="240" w:lineRule="auto"/>
              <w:rPr>
                <w:rFonts w:ascii="GHEA Grapalat" w:eastAsia="Times New Roman" w:hAnsi="GHEA Grapalat" w:cs="Arial"/>
                <w:color w:val="000000"/>
                <w:lang w:val="hy-AM"/>
              </w:rPr>
            </w:pPr>
            <w:r>
              <w:rPr>
                <w:rFonts w:ascii="GHEA Grapalat" w:hAnsi="GHEA Grapalat"/>
                <w:b/>
                <w:bCs/>
                <w:color w:val="000000"/>
                <w:sz w:val="28"/>
                <w:szCs w:val="24"/>
                <w:lang w:val="hy-AM" w:eastAsia="ru-RU"/>
              </w:rPr>
              <w:t xml:space="preserve">Буфетная часть групповой комнаты</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jc w:val="center"/>
              <w:rPr>
                <w:rFonts w:ascii="GHEA Grapalat" w:eastAsia="Times New Roman" w:hAnsi="GHEA Grapalat" w:cs="Arial"/>
                <w:color w:val="000000"/>
                <w:lang w:val="hy-AM" w:eastAsia="en-GB"/>
              </w:rPr>
            </w:pPr>
            <w:r>
              <w:rPr>
                <w:rFonts w:ascii="GHEA Grapalat" w:hAnsi="GHEA Grapalat"/>
                <w:b/>
                <w:bCs/>
                <w:color w:val="000000"/>
                <w:sz w:val="24"/>
                <w:lang w:val="en-GB" w:eastAsia="en-GB"/>
              </w:rPr>
              <w:t>Посудомоечная машина</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Габариты (ВхШхГ): 600х580х830 мм. Промышленная посудомоечная машина с фронтальной загрузкой. Предназначено для мытья посуды, кухонных принадлежностей, стаканов и столовых приборов на предприятиях общественного питания и торговли. Устройство должно быть оснащено электромеханическим управлением. Каркас изготовлен из нержавеющей стали AISI 304. Производительность 30 сеток/ч или 540 пластин/ч. Цикл стирки с возможностью выбора 60/90/120/180 секунд. Размер ячеек: 500x500 мм, Напряжение 380/220 В, Мощность 5,1 кВт, С подключением к горячей воде, дренажным насосом, Дозатором ополаскивателя и моющего средства. Вес: не менее 60 кг.</w:t>
            </w:r>
          </w:p>
          <w:p w:rsidR="009816FB" w:rsidRPr="00F96A1C" w:rsidRDefault="009816FB" w:rsidP="000B7ED8">
            <w:pPr>
              <w:spacing w:after="0" w:line="240" w:lineRule="auto"/>
              <w:rPr>
                <w:rFonts w:ascii="GHEA Grapalat" w:eastAsia="Times New Roman" w:hAnsi="GHEA Grapalat" w:cs="Arial"/>
                <w:color w:val="000000"/>
                <w:lang w:val="hy-AM" w:eastAsia="en-GB"/>
              </w:rPr>
            </w:pP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hAnsi="GHEA Grapalat" w:cs="Arial"/>
                <w:noProof/>
                <w:sz w:val="24"/>
                <w:szCs w:val="24"/>
                <w:lang w:eastAsia="ru-RU"/>
              </w:rPr>
              <w:drawing>
                <wp:inline distT="0" distB="0" distL="0" distR="0" wp14:anchorId="35EDC391" wp14:editId="7D745B67">
                  <wp:extent cx="1304925" cy="1847215"/>
                  <wp:effectExtent l="0" t="0" r="9525" b="635"/>
                  <wp:docPr id="1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
                          <pic:cNvPicPr>
                            <a:picLocks noChangeAspect="1" noChangeArrowheads="1"/>
                          </pic:cNvPicPr>
                        </pic:nvPicPr>
                        <pic:blipFill>
                          <a:blip r:embed="rId7" cstate="print"/>
                          <a:srcRect/>
                          <a:stretch>
                            <a:fillRect/>
                          </a:stretch>
                        </pic:blipFill>
                        <pic:spPr>
                          <a:xfrm>
                            <a:off x="0" y="0"/>
                            <a:ext cx="1304903" cy="1847443"/>
                          </a:xfrm>
                          <a:prstGeom prst="rect">
                            <a:avLst/>
                          </a:prstGeom>
                          <a:noFill/>
                          <a:ln w="9525">
                            <a:noFill/>
                            <a:miter lim="800000"/>
                            <a:headEnd/>
                            <a:tailEnd/>
                          </a:ln>
                        </pic:spPr>
                      </pic:pic>
                    </a:graphicData>
                  </a:graphic>
                </wp:inline>
              </w:drawing>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E668C9" w:rsidRDefault="009816FB" w:rsidP="000B7ED8">
            <w:pPr>
              <w:spacing w:line="240" w:lineRule="auto"/>
              <w:contextualSpacing/>
              <w:jc w:val="center"/>
              <w:rPr>
                <w:rFonts w:ascii="GHEA Grapalat" w:hAnsi="GHEA Grapalat"/>
                <w:b/>
                <w:bCs/>
                <w:color w:val="000000"/>
                <w:sz w:val="24"/>
                <w:lang w:val="en-GB" w:eastAsia="ru-RU"/>
              </w:rPr>
            </w:pPr>
            <w:r w:rsidRPr="00E668C9">
              <w:rPr>
                <w:rFonts w:ascii="GHEA Grapalat" w:hAnsi="GHEA Grapalat"/>
                <w:b/>
                <w:bCs/>
                <w:color w:val="000000"/>
                <w:sz w:val="24"/>
                <w:lang w:val="en-GB" w:eastAsia="ru-RU"/>
              </w:rPr>
              <w:t>Встроенный шкаф</w:t>
            </w:r>
          </w:p>
          <w:p w:rsidR="009816FB" w:rsidRDefault="009816FB" w:rsidP="000B7ED8">
            <w:pPr>
              <w:spacing w:line="240" w:lineRule="auto"/>
              <w:contextualSpacing/>
              <w:jc w:val="center"/>
              <w:rPr>
                <w:rFonts w:ascii="GHEA Grapalat" w:eastAsia="Times New Roman" w:hAnsi="GHEA Grapalat" w:cs="Calibri"/>
                <w:b/>
                <w:color w:val="FF0000"/>
                <w:sz w:val="24"/>
                <w:szCs w:val="24"/>
                <w:highlight w:val="yellow"/>
                <w:lang w:val="hy-AM" w:eastAsia="ru-RU"/>
              </w:rPr>
            </w:pPr>
            <w:r w:rsidRPr="00E668C9">
              <w:rPr>
                <w:rFonts w:ascii="GHEA Grapalat" w:hAnsi="GHEA Grapalat"/>
                <w:b/>
                <w:bCs/>
                <w:color w:val="000000"/>
                <w:sz w:val="24"/>
                <w:lang w:val="en-GB" w:eastAsia="ru-RU"/>
              </w:rPr>
              <w:t>с двойной раковиной</w:t>
            </w:r>
            <w:r>
              <w:rPr>
                <w:rFonts w:ascii="GHEA Grapalat" w:eastAsia="Times New Roman" w:hAnsi="GHEA Grapalat" w:cs="Calibri"/>
                <w:b/>
                <w:color w:val="FF0000"/>
                <w:sz w:val="24"/>
                <w:szCs w:val="24"/>
                <w:lang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Корпус изготовлен из ламинированного ПТС толщиной 18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Размеры: 800 x 550 x 830 мм (В x Ш x Г), а также встроенная двухчашевая мойка (наличие сифона обязательно), размеры: 700 x 450 x 350 мм (В x Ш x Г), мойка изготовлена ​​из нержавеющей стали марки AISI 304 18/10.</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Шкаф спереди закрывается двумя дверцами из ламинированного ПТС толщиной 18 мм, которые крепятся на 2 петлях каждая и имеют овальные ручки.</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Кромки рабочей плоскости окантовываются пластиковой кромкой (ПВХ) толщиной 1-2 мм, а края нерабочей плоскости - пластиковой кромкой (ПВХ) толщиной 0,4-1,0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lastRenderedPageBreak/>
              <w:t>Шкаф должен иметь круглые ножки высотой 100 мм по всему периметру, а на торцах краев той части, которая касается пола, должны быть закреплены темные пластиковые накладки толщиной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E668C9">
              <w:rPr>
                <w:rFonts w:ascii="GHEA Grapalat" w:hAnsi="GHEA Grapalat"/>
                <w:b/>
                <w:bCs/>
                <w:color w:val="000000"/>
                <w:sz w:val="24"/>
                <w:lang w:val="hy-AM" w:eastAsia="ru-RU"/>
              </w:rPr>
              <w:t>Таблица обработки пищевых продуктов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изготовлены полностью из металлических прямоугольных труб (30 х 30 х 2,0 мм), углы должны быть сварены под углом 45 градусов, внешние размеры каркаса 1000 х 800 х 830 мм. К каркасу стола привариваются металлические ножки, края которых необходимо заглушить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Столешница покрыта пластиковой водостойкой плиткой из ламината высокого давления (HPL) толщиной 40-50 мм, углы рабочей поверхности которой должны быть скруглены, края окантованы пластиковой кромкой (ПВХ) толщиной 2-3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имеет две железные платформы, первая на высоте 200 мм от пола, вторая на высоте 500 мм, которые покрыты ламинированным ПТС толщиной 20 мм. Углы рабочей поверхности ламинированной ПТС должны быть скруглены, а края оклеены пластиковой кромкой (ПВХ) толщиной 1-2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должны быть обработаны и гладкие.</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 обе стороны стола должно быть по две металлические вешалки.</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E668C9">
              <w:rPr>
                <w:rFonts w:ascii="GHEA Grapalat" w:hAnsi="GHEA Grapalat"/>
                <w:b/>
                <w:bCs/>
                <w:color w:val="000000"/>
                <w:sz w:val="24"/>
                <w:lang w:val="hy-AM" w:eastAsia="ru-RU"/>
              </w:rPr>
              <w:t>Большой стол для раздачи готовой еды (с едой)</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Каркас и ножки стола должны быть изготовлены полностью из металлических прямоугольных труб (30 х 30 х 2,0 мм), углы должны быть сварены с резкой под углом 45 градусов, внешние размеры каркаса: 1000 х 700 х 830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 каркасу стола привариваются металлические ножки, края которых необходимо заглушить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Ножки стола крепятся на качественные и прочные ролики с основанием, внешний вид и форма соответствуют изображению на рисунке.</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noProof/>
                <w:color w:val="000000"/>
                <w:lang w:eastAsia="ru-RU"/>
              </w:rPr>
              <w:drawing>
                <wp:inline distT="0" distB="0" distL="0" distR="0" wp14:anchorId="73E3746D" wp14:editId="77F67D18">
                  <wp:extent cx="438785" cy="438785"/>
                  <wp:effectExtent l="0" t="0" r="18415" b="18415"/>
                  <wp:docPr id="5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38785" cy="438785"/>
                          </a:xfrm>
                          <a:prstGeom prst="rect">
                            <a:avLst/>
                          </a:prstGeom>
                          <a:noFill/>
                        </pic:spPr>
                      </pic:pic>
                    </a:graphicData>
                  </a:graphic>
                </wp:inline>
              </w:drawing>
            </w:r>
            <w:r>
              <w:rPr>
                <w:rFonts w:ascii="GHEA Grapalat" w:eastAsia="Times New Roman" w:hAnsi="GHEA Grapalat" w:cs="Arial"/>
                <w:color w:val="000000"/>
                <w:lang w:val="hy-AM"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имеет две железные платформы: первая находится на высоте 200 мм от земли, вторая — на высоте 500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должны быть качественно обработаны и гладкими.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 платформы покрыты ламинированным ПТС толщиной 20 мм. Углы рабочей поверхности ламинированной ПТС должны быть скруглены, а края оклеены пластиковой кромкой (ПВХ) толщиной 1-2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 одной стороны стола должна быть большая металлическая ручка размером 700 х 150 мм для его перемещения, а с другой стороны — толстая металлическая вешалка.</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lastRenderedPageBreak/>
              <w:t>Цвет необходимо заранее согласовать с администрацией детского сада.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E668C9">
              <w:rPr>
                <w:rFonts w:ascii="GHEA Grapalat" w:eastAsia="Times New Roman" w:hAnsi="GHEA Grapalat" w:cs="Calibri"/>
                <w:b/>
                <w:sz w:val="24"/>
                <w:szCs w:val="24"/>
                <w:lang w:val="hy-AM" w:eastAsia="ru-RU"/>
              </w:rPr>
              <w:t>Шкаф для посуды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Изготовлен из ламинированного ПТС толщиной 18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Внешние размеры составляют: 800 x 500 x 2000 мм (Д x Ш x В), шкаф разделен на три полки общими размерами (включая толщину ламинированного ПТС): 800 x 500 x 450 мм (Д x Ш x В) и внизу имеет одну полку общими размерами (включая толщину ламинированного ПТС): 800 x 500 x 550 мм (Д x Ш x В).</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Шкаф закрывается двумя дверцами из ламинированного ПТС толщиной 18 мм, каждая из которых крепится на 3 петлях.</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Двери должны иметь овальные ручки.</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Кромки рабочей плоскости окантовываются пластиковой кромкой (ПВХ) толщиной 1-2 мм, а края нерабочей плоскости - пластиковой кромкой (ПВХ) толщиной 0,4-1,0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Все углы должны быть закруглены или иметь специальные закругленные пластиковые детали, прикрепленные к углам.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Фартук должен быть изготовлен из ламинированной древесноволокнистой плиты (ДВП) толщиной 4 мм и окрашен под дерево.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Шкаф должен иметь ножки, сваренные по всему периметру из квадратных металлических труб сечением (30 x 30 x 2,0) мм, с углами, соединенными под углом 45 градусов. Сварные швы должны быть обработаны и гладкие, а металл должен быть покрыт высококачественной порошковой краской.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Внешние размеры прямоугольной опоры, служащей ножками, составляют 700 x 500 x 200 мм (Д x Ш x В), а на торцах краев части, соприкасающейся с полом, должны быть прикреплены темные пластиковые накладки, толщина стенок под ними должна быть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E668C9">
              <w:rPr>
                <w:rFonts w:ascii="GHEA Grapalat" w:eastAsia="Times New Roman" w:hAnsi="GHEA Grapalat" w:cs="Calibri"/>
                <w:b/>
                <w:sz w:val="24"/>
                <w:szCs w:val="24"/>
                <w:lang w:val="hy-AM" w:eastAsia="ru-RU"/>
              </w:rPr>
              <w:t>Сушильная стойка</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Сушильный шкаф изготовлен из ламинированной ДСП толщиной 18 мм. Внешние размеры составляют 1000 x 500 x 1400 мм (Д x Ш x В).</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Шкаф разделен на две открытые полки с размерами секции (включая толщину ламинированного ПТС): 1000 x 500 x 700 мм (Д x Ш x В).</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 двух рядах полок параллельно друг другу на равном расстоянии 100 мм просверлены отверстия диаметром 200 мм.</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На каждой полке установлены два эмалированных, никелированных или хромированных металлических поддона для сушки размером 300 x 300 x 240 мм (Д x Ш x В), с верхней полкой для тарелок и нижней полкой для чашек. Под нижней полкой размещается пластиковый поддон для сбора жира, по размеру полки, он съемный и вынимается.</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Верхний поддон металлической сушилки предназначен для размещения тарелок, а с правой и левой стороны имеются специальные металлические держатели для вилок и стаканов. Полки для вилок и стаканов в кухонной сушилке съемные и выдвижные.</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Габариты металлической сушилки: 500x375x260 мм (Ш x В x Д).</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lastRenderedPageBreak/>
              <w:drawing>
                <wp:inline distT="0" distB="0" distL="0" distR="0" wp14:anchorId="4629F987" wp14:editId="53569AF7">
                  <wp:extent cx="2037715" cy="1512570"/>
                  <wp:effectExtent l="0" t="0" r="635" b="11430"/>
                  <wp:docPr id="53" name="Рисунок 65" descr="C:\Users\Manukyan\Desktop\Չորանո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65" descr="C:\Users\Manukyan\Desktop\Չորանոց.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60755" cy="1529881"/>
                          </a:xfrm>
                          <a:prstGeom prst="rect">
                            <a:avLst/>
                          </a:prstGeom>
                          <a:noFill/>
                          <a:ln>
                            <a:noFill/>
                          </a:ln>
                        </pic:spPr>
                      </pic:pic>
                    </a:graphicData>
                  </a:graphic>
                </wp:inline>
              </w:drawing>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Кромки рабочей плоскости герметизируются пластиковой кромкой (ПВХ) толщиной 1-2 мм, а края нерабочей плоскости герметизируются пластиковой кромкой (ПВХ) толщиной 0,4-1,0 мм.</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Все углы должны быть закруглены или иметь специальные закругленные пластиковые детали, прикрепленные к углам.</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Задняя стенка должна быть изготовлена ​​из ламинированной древесноволокнистой плиты (ДВП) толщиной 4 мм и того же цвета, что и ПТС, на которой просверлены отверстия диаметром 20 мм, равномерно расположенные на расстоянии 200 мм от краев и друг от друга.</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Шкаф должен иметь ножки, сваренные по всему периметру из квадратных металлических труб сечением (30 x 30 x 2,0) мм, с углами, соединенными под углом 45 градусов. Сварные швы должны быть обработаны и гладкие, а металл должен быть покрыт высококачественной порошковой краской.</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Внешние размеры прямоугольной опоры, служащей ножками, составляют 800 x 500 x 200 мм (Д x Ш x В), а на торцах краев части, соприкасающейся с полом, должны быть прикреплены темные пластиковые накладки, толщина стенок под ними должна быть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en-GB" w:eastAsia="en-GB"/>
              </w:rPr>
              <w:t>Цвет необходимо заранее согласовать с администрацией детского сада.</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en-GB" w:eastAsia="ru-RU"/>
              </w:rPr>
              <w:t>Кабинет директора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415B82">
              <w:rPr>
                <w:rFonts w:ascii="GHEA Grapalat" w:eastAsia="Times New Roman" w:hAnsi="GHEA Grapalat" w:cs="Calibri"/>
                <w:b/>
                <w:sz w:val="24"/>
                <w:szCs w:val="24"/>
                <w:lang w:val="hy-AM" w:eastAsia="ru-RU"/>
              </w:rPr>
              <w:t>Металлический шкаф</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Внешние размеры, мм (Д x Ш x В) 500 x 1200 x 500</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Металлический шкаф должен поставляться со всеми необходимыми крепежными элементами для крепления его к стене.</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Толщина металла 3мм стальной лист</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Количество полок 4</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Дверь с механическим замком с ключом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Внутреннее покрытие – синтетическая эмаль. Соединения сварные, швы отполированные и гладкие.</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415B82">
              <w:rPr>
                <w:rFonts w:ascii="GHEA Grapalat" w:eastAsia="Times New Roman" w:hAnsi="GHEA Grapalat" w:cs="Calibri"/>
                <w:b/>
                <w:sz w:val="24"/>
                <w:szCs w:val="24"/>
                <w:lang w:val="hy-AM" w:eastAsia="ru-RU"/>
              </w:rPr>
              <w:t>Исполнительный стул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Передвижное кресло на пяти колесах с пятью соединенными между собой ножками. Крест. Ножки: хромированный металл, ручки: хромированный металл, подлокотники: мягкие, искусственная кожа, плавно регулируются по высоте с помощью амортизатора. Сиденье и спинка: мягкие, с толщиной губки не менее 80 мм и плотностью 33%, обиты черной высококачественной искусственной кожей или тканью. Размеры сиденья: не менее /60х60/ см, высота спинки не менее 75 см, регулируемая вперед-назад и фиксированная. Для нагрузки 140 кг. Размеры: 550 x 560 x 750 мм</w:t>
            </w:r>
          </w:p>
          <w:p w:rsidR="009816FB" w:rsidRDefault="009816FB" w:rsidP="000B7ED8">
            <w:pPr>
              <w:spacing w:after="0" w:line="240" w:lineRule="auto"/>
              <w:rPr>
                <w:rFonts w:ascii="GHEA Grapalat" w:eastAsia="Times New Roman" w:hAnsi="GHEA Grapalat" w:cs="Arial"/>
                <w:color w:val="000000"/>
                <w:lang w:val="hy-AM" w:eastAsia="ru-RU"/>
              </w:rPr>
            </w:pPr>
          </w:p>
          <w:p w:rsidR="009816FB" w:rsidRDefault="009816FB" w:rsidP="000B7ED8">
            <w:pPr>
              <w:spacing w:after="0" w:line="240" w:lineRule="auto"/>
              <w:rPr>
                <w:rFonts w:ascii="GHEA Grapalat" w:eastAsia="Times New Roman" w:hAnsi="GHEA Grapalat" w:cs="Arial"/>
                <w:color w:val="000000"/>
                <w:lang w:val="hy-AM" w:eastAsia="ru-RU"/>
              </w:rPr>
            </w:pP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3C83D74A" wp14:editId="28E6F864">
                  <wp:extent cx="1838325" cy="1838325"/>
                  <wp:effectExtent l="0" t="0" r="9525" b="9525"/>
                  <wp:docPr id="57" name="Рисунок 2" descr="C:\Users\User\Desktop\IMG-eb56fe71bbbae58d8cfa35c5e04321bd-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2" descr="C:\Users\User\Desktop\IMG-eb56fe71bbbae58d8cfa35c5e04321bd-V-1.png"/>
                          <pic:cNvPicPr>
                            <a:picLocks noChangeAspect="1" noChangeArrowheads="1"/>
                          </pic:cNvPicPr>
                        </pic:nvPicPr>
                        <pic:blipFill>
                          <a:blip r:embed="rId10" cstate="print"/>
                          <a:srcRect/>
                          <a:stretch>
                            <a:fillRect/>
                          </a:stretch>
                        </pic:blipFill>
                        <pic:spPr>
                          <a:xfrm>
                            <a:off x="0" y="0"/>
                            <a:ext cx="1838325" cy="1838325"/>
                          </a:xfrm>
                          <a:prstGeom prst="rect">
                            <a:avLst/>
                          </a:prstGeom>
                          <a:noFill/>
                          <a:ln w="9525">
                            <a:noFill/>
                            <a:miter lim="800000"/>
                            <a:headEnd/>
                            <a:tailEnd/>
                          </a:ln>
                        </pic:spPr>
                      </pic:pic>
                    </a:graphicData>
                  </a:graphic>
                </wp:inline>
              </w:drawing>
            </w:r>
            <w:r>
              <w:rPr>
                <w:rFonts w:ascii="GHEA Grapalat" w:eastAsia="Times New Roman" w:hAnsi="GHEA Grapalat" w:cs="Arial"/>
                <w:noProof/>
                <w:color w:val="000000"/>
                <w:lang w:eastAsia="ru-RU"/>
              </w:rPr>
              <w:drawing>
                <wp:inline distT="0" distB="0" distL="0" distR="0" wp14:anchorId="3FD3EB3F" wp14:editId="3FF49E56">
                  <wp:extent cx="1921510" cy="1679575"/>
                  <wp:effectExtent l="0" t="0" r="2540" b="15875"/>
                  <wp:docPr id="58" name="Рисунок 3" descr="C:\Users\User\Desktop\IMG-90d8d5bd36f5f920de887d9984d9a2a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3" descr="C:\Users\User\Desktop\IMG-90d8d5bd36f5f920de887d9984d9a2ae-V.png"/>
                          <pic:cNvPicPr>
                            <a:picLocks noChangeAspect="1" noChangeArrowheads="1"/>
                          </pic:cNvPicPr>
                        </pic:nvPicPr>
                        <pic:blipFill>
                          <a:blip r:embed="rId11" cstate="print"/>
                          <a:srcRect/>
                          <a:stretch>
                            <a:fillRect/>
                          </a:stretch>
                        </pic:blipFill>
                        <pic:spPr>
                          <a:xfrm>
                            <a:off x="0" y="0"/>
                            <a:ext cx="1927300" cy="1684650"/>
                          </a:xfrm>
                          <a:prstGeom prst="rect">
                            <a:avLst/>
                          </a:prstGeom>
                          <a:noFill/>
                          <a:ln w="9525">
                            <a:noFill/>
                            <a:miter lim="800000"/>
                            <a:headEnd/>
                            <a:tailEnd/>
                          </a:ln>
                        </pic:spPr>
                      </pic:pic>
                    </a:graphicData>
                  </a:graphic>
                </wp:inline>
              </w:drawing>
            </w:r>
            <w:r>
              <w:rPr>
                <w:rFonts w:ascii="GHEA Grapalat" w:eastAsia="Times New Roman" w:hAnsi="GHEA Grapalat" w:cs="Arial"/>
                <w:noProof/>
                <w:color w:val="000000"/>
                <w:lang w:eastAsia="ru-RU"/>
              </w:rPr>
              <w:drawing>
                <wp:inline distT="0" distB="0" distL="0" distR="0" wp14:anchorId="266B29E7" wp14:editId="78334287">
                  <wp:extent cx="1771650" cy="1771650"/>
                  <wp:effectExtent l="0" t="0" r="0" b="0"/>
                  <wp:docPr id="59" name="Рисунок 4" descr="C:\Users\User\Desktop\IMG-58da4340c07b9ff98c7f5cd504152508-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 descr="C:\Users\User\Desktop\IMG-58da4340c07b9ff98c7f5cd504152508-V.png"/>
                          <pic:cNvPicPr>
                            <a:picLocks noChangeAspect="1" noChangeArrowheads="1"/>
                          </pic:cNvPicPr>
                        </pic:nvPicPr>
                        <pic:blipFill>
                          <a:blip r:embed="rId12" cstate="print"/>
                          <a:srcRect/>
                          <a:stretch>
                            <a:fillRect/>
                          </a:stretch>
                        </pic:blipFill>
                        <pic:spPr>
                          <a:xfrm>
                            <a:off x="0" y="0"/>
                            <a:ext cx="1771650" cy="1771650"/>
                          </a:xfrm>
                          <a:prstGeom prst="rect">
                            <a:avLst/>
                          </a:prstGeom>
                          <a:noFill/>
                          <a:ln w="9525">
                            <a:noFill/>
                            <a:miter lim="800000"/>
                            <a:headEnd/>
                            <a:tailEnd/>
                          </a:ln>
                        </pic:spPr>
                      </pic:pic>
                    </a:graphicData>
                  </a:graphic>
                </wp:inline>
              </w:drawing>
            </w:r>
          </w:p>
        </w:tc>
      </w:tr>
      <w:tr w:rsidR="009816FB" w:rsidRPr="00250784" w:rsidTr="00415B82">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shd w:val="clear" w:color="auto" w:fill="auto"/>
            <w:vAlign w:val="center"/>
          </w:tcPr>
          <w:p w:rsidR="009816FB" w:rsidRPr="00415B82"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415B82">
              <w:rPr>
                <w:rFonts w:ascii="GHEA Grapalat" w:eastAsia="Times New Roman" w:hAnsi="GHEA Grapalat" w:cs="Calibri"/>
                <w:b/>
                <w:sz w:val="24"/>
                <w:szCs w:val="24"/>
                <w:lang w:val="hy-AM" w:eastAsia="ru-RU"/>
              </w:rPr>
              <w:t>Офисное кресло</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См. пункт 6 раздела «Азартные игры».</w:t>
            </w:r>
          </w:p>
        </w:tc>
      </w:tr>
      <w:tr w:rsidR="009816FB" w:rsidRPr="00250784" w:rsidTr="00415B82">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shd w:val="clear" w:color="auto" w:fill="auto"/>
            <w:vAlign w:val="center"/>
          </w:tcPr>
          <w:p w:rsidR="009816FB" w:rsidRPr="00415B82"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415B82">
              <w:rPr>
                <w:rFonts w:ascii="GHEA Grapalat" w:eastAsia="Times New Roman" w:hAnsi="GHEA Grapalat" w:cs="Calibri"/>
                <w:b/>
                <w:sz w:val="24"/>
                <w:szCs w:val="24"/>
                <w:lang w:val="hy-AM" w:eastAsia="ru-RU"/>
              </w:rPr>
              <w:t>Книжный шкаф</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См. пункт 7 раздела «Азартные игры».</w:t>
            </w:r>
          </w:p>
        </w:tc>
      </w:tr>
      <w:tr w:rsidR="009816FB" w:rsidRPr="00250784" w:rsidTr="00415B82">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shd w:val="clear" w:color="auto" w:fill="auto"/>
            <w:vAlign w:val="center"/>
          </w:tcPr>
          <w:p w:rsidR="009816FB" w:rsidRPr="00415B82"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415B82">
              <w:rPr>
                <w:rFonts w:ascii="GHEA Grapalat" w:eastAsia="Times New Roman" w:hAnsi="GHEA Grapalat" w:cs="Calibri"/>
                <w:b/>
                <w:sz w:val="24"/>
                <w:szCs w:val="24"/>
                <w:lang w:val="hy-AM" w:eastAsia="ru-RU"/>
              </w:rPr>
              <w:t>Гардероб</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См. пункт 8 раздела «Азартные игры».</w:t>
            </w:r>
          </w:p>
        </w:tc>
      </w:tr>
      <w:tr w:rsidR="009816FB" w:rsidTr="000B7ED8">
        <w:tc>
          <w:tcPr>
            <w:tcW w:w="830" w:type="dxa"/>
            <w:tcBorders>
              <w:right w:val="nil"/>
            </w:tcBorders>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en-GB" w:eastAsia="ru-RU"/>
              </w:rPr>
              <w:softHyphen/>
            </w:r>
            <w:r>
              <w:rPr>
                <w:rFonts w:ascii="GHEA Grapalat" w:eastAsia="Times New Roman" w:hAnsi="GHEA Grapalat" w:cs="Calibri"/>
                <w:b/>
                <w:sz w:val="28"/>
                <w:szCs w:val="28"/>
                <w:lang w:val="en-GB" w:eastAsia="ru-RU"/>
              </w:rPr>
              <w:softHyphen/>
            </w:r>
            <w:r>
              <w:rPr>
                <w:rFonts w:ascii="GHEA Grapalat" w:eastAsia="Times New Roman" w:hAnsi="GHEA Grapalat" w:cs="Calibri"/>
                <w:b/>
                <w:sz w:val="28"/>
                <w:szCs w:val="28"/>
                <w:lang w:val="en-GB" w:eastAsia="ru-RU"/>
              </w:rPr>
              <w:softHyphen/>
              <w:t>Зал для занятий музыкой</w:t>
            </w:r>
          </w:p>
        </w:tc>
      </w:tr>
      <w:tr w:rsidR="009816FB" w:rsidTr="000B7ED8">
        <w:tc>
          <w:tcPr>
            <w:tcW w:w="830" w:type="dxa"/>
            <w:tcBorders>
              <w:right w:val="single" w:sz="4" w:space="0" w:color="auto"/>
            </w:tcBorders>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Borders>
              <w:left w:val="single" w:sz="4" w:space="0" w:color="auto"/>
              <w:right w:val="single" w:sz="4" w:space="0" w:color="auto"/>
            </w:tcBorders>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A64340">
              <w:rPr>
                <w:rFonts w:ascii="GHEA Grapalat" w:eastAsia="Times New Roman" w:hAnsi="GHEA Grapalat" w:cs="Calibri"/>
                <w:b/>
                <w:sz w:val="24"/>
                <w:szCs w:val="24"/>
                <w:lang w:val="hy-AM" w:eastAsia="ru-RU"/>
              </w:rPr>
              <w:t>Кондиционер</w:t>
            </w:r>
          </w:p>
        </w:tc>
        <w:tc>
          <w:tcPr>
            <w:tcW w:w="11757" w:type="dxa"/>
            <w:tcBorders>
              <w:left w:val="single" w:sz="4" w:space="0" w:color="auto"/>
            </w:tcBorders>
            <w:vAlign w:val="center"/>
          </w:tcPr>
          <w:p w:rsidR="009816FB" w:rsidRPr="002D7975" w:rsidRDefault="009816FB" w:rsidP="000B7ED8">
            <w:pPr>
              <w:pStyle w:val="a8"/>
              <w:numPr>
                <w:ilvl w:val="0"/>
                <w:numId w:val="2"/>
              </w:numPr>
              <w:spacing w:after="0" w:line="240" w:lineRule="auto"/>
              <w:ind w:left="0"/>
              <w:jc w:val="both"/>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Габариты внешнего блока кондиционера до: 90 x 75 x 45 см (Д x Ш x В)</w:t>
            </w:r>
          </w:p>
          <w:p w:rsidR="009816FB" w:rsidRPr="002D7975" w:rsidRDefault="009816FB" w:rsidP="000B7ED8">
            <w:pPr>
              <w:pStyle w:val="a8"/>
              <w:numPr>
                <w:ilvl w:val="0"/>
                <w:numId w:val="2"/>
              </w:numPr>
              <w:tabs>
                <w:tab w:val="left" w:pos="5245"/>
              </w:tabs>
              <w:spacing w:after="0" w:line="240" w:lineRule="auto"/>
              <w:ind w:left="0"/>
              <w:jc w:val="both"/>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Размеры внутреннего блока до: 45 x 110 x 35 см (Д x Ш x В)</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t>Раздельный класс или раздельный инвертор</w:t>
            </w:r>
          </w:p>
          <w:p w:rsidR="009816FB" w:rsidRDefault="009816FB" w:rsidP="000B7ED8">
            <w:pPr>
              <w:pStyle w:val="a8"/>
              <w:numPr>
                <w:ilvl w:val="0"/>
                <w:numId w:val="2"/>
              </w:numPr>
              <w:tabs>
                <w:tab w:val="left" w:pos="5476"/>
              </w:tabs>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Тепловая мощность кВт до 8</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охлаждения кВт до 7</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(БТЕ) ​​до 25000</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(охлаждение/обогрев) кВт до 2,5/2,5</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Угольный фильтр</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Тип газа R410a или R32</w:t>
            </w:r>
          </w:p>
          <w:p w:rsidR="009816FB" w:rsidRDefault="009816FB" w:rsidP="000B7ED8">
            <w:pPr>
              <w:pStyle w:val="a8"/>
              <w:numPr>
                <w:ilvl w:val="0"/>
                <w:numId w:val="2"/>
              </w:numPr>
              <w:tabs>
                <w:tab w:val="left" w:pos="4854"/>
                <w:tab w:val="left" w:pos="5566"/>
              </w:tabs>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Основные режимы Отопление/Охлаждение</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Средняя температура в режиме обогрева 250 С</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Средняя температура в режиме охлаждения 150 С</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Внутренний/внешний шум до 35/65 (дБ)</w:t>
            </w:r>
          </w:p>
          <w:p w:rsidR="009816FB" w:rsidRDefault="009816FB" w:rsidP="000B7ED8">
            <w:pPr>
              <w:pStyle w:val="a8"/>
              <w:numPr>
                <w:ilvl w:val="0"/>
                <w:numId w:val="2"/>
              </w:numPr>
              <w:tabs>
                <w:tab w:val="left" w:pos="5137"/>
                <w:tab w:val="left" w:pos="5563"/>
              </w:tabs>
              <w:spacing w:after="0" w:line="240" w:lineRule="auto"/>
              <w:ind w:left="0"/>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Средняя рабочая площадь: 80 м2</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ru-RU"/>
              </w:rPr>
            </w:pPr>
            <w:r>
              <w:rPr>
                <w:rFonts w:ascii="GHEA Grapalat" w:eastAsia="Times New Roman" w:hAnsi="GHEA Grapalat" w:cs="Arial"/>
                <w:color w:val="000000"/>
                <w:lang w:val="en-GB" w:eastAsia="en-GB"/>
              </w:rPr>
              <w:t>Гарантия не менее 12 месяцев</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A64340">
              <w:rPr>
                <w:rFonts w:ascii="GHEA Grapalat" w:eastAsia="Times New Roman" w:hAnsi="GHEA Grapalat" w:cs="Calibri"/>
                <w:b/>
                <w:sz w:val="24"/>
                <w:szCs w:val="24"/>
                <w:lang w:val="hy-AM" w:eastAsia="ru-RU"/>
              </w:rPr>
              <w:t>Рабочий центр /шкаф для дидактических материалов/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См. пункт 10 раздела «Азартные игры».</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hy-AM" w:eastAsia="en-GB"/>
              </w:rPr>
              <w:t>ФИЗИЧЕСКАЯ ПОДГОТОВКА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contextualSpacing/>
              <w:jc w:val="center"/>
              <w:rPr>
                <w:rFonts w:ascii="GHEA Grapalat" w:hAnsi="GHEA Grapalat"/>
                <w:b/>
                <w:sz w:val="24"/>
                <w:lang w:val="hy-AM" w:eastAsia="ru-RU"/>
              </w:rPr>
            </w:pPr>
            <w:r w:rsidRPr="00A64340">
              <w:rPr>
                <w:rFonts w:ascii="GHEA Grapalat" w:hAnsi="GHEA Grapalat"/>
                <w:b/>
                <w:sz w:val="24"/>
                <w:lang w:val="hy-AM"/>
              </w:rPr>
              <w:t>шведская стенка</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Он должен быть изготовлен из экологически чистого и безопасного для здоровья сырья, должен быть хорошо отполированным, гладким, без заусенцев, а углы должны быть закругленными.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окраска и/или лакирование должны быть выполнены качественными, чистыми красками, без производственных дефектов. Необходимо обеспечить эргономичность, в частности, поставляемое оборудование должно соответствовать габаритам соответствующей возрастной группы и быть удобным в эксплуатации. 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восстановления, ремонта и/или замены производственных дефектов и возможных несоответствий. Деревянный, с 10 полукруглыми ступенями, верхняя часть приспособлена для использования в качестве поворотного бруса, высота, ширина, глубина боковых секций согласовываются с администрацией, слегка лакированный. Изделие должно иметь маркировку, в которой будут указаны страна-изготовитель, предприятие-изготовитель, нормативно-правовой документ, на основании которого изготовлено изделие, используемые при производстве материалы, а также отметки об их безопасности и экологически чистом сырье и т. д. Маркировка должна быть выполнена на армянском языке, но допускается также на международном языке (в частности, английском, русском) в удобочитаемом варианте. Маркировка должна быть нанесена таким образом, чтобы не нарушать общий эстетический вид. При невозможности маркировки изделия непосредственно допускается обобщение вышеуказанной информации в сопроводительном листке и/или брошюре (или эквиваленте, например, в техническом паспорте).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64340" w:rsidRDefault="009816FB" w:rsidP="000B7ED8">
            <w:pPr>
              <w:spacing w:after="0" w:line="240" w:lineRule="auto"/>
              <w:jc w:val="center"/>
              <w:rPr>
                <w:rFonts w:ascii="GHEA Grapalat" w:hAnsi="GHEA Grapalat"/>
                <w:b/>
                <w:sz w:val="24"/>
                <w:lang w:val="hy-AM" w:eastAsia="ru-RU"/>
              </w:rPr>
            </w:pPr>
            <w:r w:rsidRPr="00A64340">
              <w:rPr>
                <w:rFonts w:ascii="GHEA Grapalat" w:hAnsi="GHEA Grapalat"/>
                <w:b/>
                <w:sz w:val="24"/>
                <w:lang w:val="hy-AM" w:eastAsia="ru-RU"/>
              </w:rPr>
              <w:t>Мягкие пальцы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Правительство РА 2021 В соответствии с требованиями постановления № 744-Н от 13 мая 2018 года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Ширина: 1м, длина: 2м, высота: 5см, плотность губки: 100-120 м3, темные цвета, чехол из высококачественного экологически чистого сырья, заменяющего кожу, с одним сердечником из специально утолщенного синтепона.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64340" w:rsidRDefault="009816FB" w:rsidP="000B7ED8">
            <w:pPr>
              <w:spacing w:after="0" w:line="240" w:lineRule="auto"/>
              <w:jc w:val="center"/>
              <w:rPr>
                <w:rFonts w:ascii="GHEA Grapalat" w:hAnsi="GHEA Grapalat"/>
                <w:b/>
                <w:sz w:val="24"/>
                <w:lang w:val="hy-AM" w:eastAsia="ru-RU"/>
              </w:rPr>
            </w:pPr>
            <w:r w:rsidRPr="00A64340">
              <w:rPr>
                <w:rFonts w:ascii="GHEA Grapalat" w:hAnsi="GHEA Grapalat"/>
                <w:b/>
                <w:sz w:val="24"/>
                <w:lang w:val="hy-AM" w:eastAsia="ru-RU"/>
              </w:rPr>
              <w:t>Кольца</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Правительство РА 2021 В соответствии с требованиями постановления № 744-Н от 13 мая 2018 года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lastRenderedPageBreak/>
              <w:t xml:space="preserve">Круг радиусом 50-70 см, гладкий, изготовлен из высококачественного, экологически чистого пластикового сырья.</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64340" w:rsidRDefault="009816FB" w:rsidP="000B7ED8">
            <w:pPr>
              <w:spacing w:after="0" w:line="240" w:lineRule="auto"/>
              <w:jc w:val="center"/>
              <w:rPr>
                <w:rFonts w:ascii="GHEA Grapalat" w:hAnsi="GHEA Grapalat"/>
                <w:b/>
                <w:sz w:val="24"/>
                <w:lang w:val="hy-AM" w:eastAsia="ru-RU"/>
              </w:rPr>
            </w:pPr>
            <w:r w:rsidRPr="00A64340">
              <w:rPr>
                <w:rFonts w:ascii="GHEA Grapalat" w:hAnsi="GHEA Grapalat"/>
                <w:b/>
                <w:sz w:val="24"/>
                <w:lang w:val="hy-AM" w:eastAsia="ru-RU"/>
              </w:rPr>
              <w:t>Шарики</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Правительство РА 2021 В соответствии с требованиями постановления № 744-Н от 13 мая 2018 года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Сферическая, экологически чистая игрушка, игровой мяч, изготовленный из кожи или кожзаменителей, или резины.</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Вес 150-400 г, диаметр 100-300 мм, разные цвета, декорированные, красочные и надувные.</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64340" w:rsidRDefault="009816FB" w:rsidP="000B7ED8">
            <w:pPr>
              <w:spacing w:after="0" w:line="240" w:lineRule="auto"/>
              <w:jc w:val="center"/>
              <w:rPr>
                <w:rFonts w:ascii="GHEA Grapalat" w:hAnsi="GHEA Grapalat"/>
                <w:b/>
                <w:sz w:val="24"/>
                <w:lang w:val="hy-AM" w:eastAsia="ru-RU"/>
              </w:rPr>
            </w:pPr>
            <w:r w:rsidRPr="00A64340">
              <w:rPr>
                <w:rFonts w:ascii="GHEA Grapalat" w:hAnsi="GHEA Grapalat"/>
                <w:b/>
                <w:sz w:val="24"/>
                <w:lang w:val="hy-AM" w:eastAsia="ru-RU"/>
              </w:rPr>
              <w:t>Булавы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Правительство РА 2021 В соответствии с требованиями постановления № 744-Н от 13 мая 2018 года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Высота 15-20 см, изготовлен из пластика, экологически чистого сырья, разных цветов.</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64340" w:rsidRDefault="009816FB" w:rsidP="000B7ED8">
            <w:pPr>
              <w:spacing w:after="0" w:line="240" w:lineRule="auto"/>
              <w:jc w:val="center"/>
              <w:rPr>
                <w:rFonts w:ascii="GHEA Grapalat" w:hAnsi="GHEA Grapalat"/>
                <w:b/>
                <w:sz w:val="24"/>
                <w:lang w:val="hy-AM" w:eastAsia="ru-RU"/>
              </w:rPr>
            </w:pPr>
            <w:r w:rsidRPr="00A64340">
              <w:rPr>
                <w:rFonts w:ascii="GHEA Grapalat" w:hAnsi="GHEA Grapalat"/>
                <w:b/>
                <w:sz w:val="24"/>
                <w:lang w:val="hy-AM" w:eastAsia="ru-RU"/>
              </w:rPr>
              <w:t>Музыкальный центр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Правительство РА 2021 В соответствии с требованиями постановления № 744-Н от 13 мая 2018 года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Встроенный модуль Bluetooth: Bluetooth 2.1 +EDR</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Аудиовход: 3,5 мм: 1</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Порт USB 2.0 тип A: 2</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Формат носителя:</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Воспроизведение CD-DA / MP3</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Формат воспроизведения: Аудиоформат MP3</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Предустановки цифрового тюнера: 30 FM</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Часы</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Таймер сна</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Передний акустический объемный звук</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Мощность фронтальных динамиков: 500/500 Вт</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Сопротивление: 2 Ом</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Потребляемая мощность: 225 Вт</w:t>
            </w:r>
          </w:p>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 xml:space="preserve">Гарантия не менее 24 месяцев</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A64340" w:rsidRDefault="009816FB" w:rsidP="000B7ED8">
            <w:pPr>
              <w:spacing w:line="400" w:lineRule="atLeast"/>
              <w:contextualSpacing/>
              <w:jc w:val="center"/>
              <w:rPr>
                <w:rFonts w:ascii="GHEA Grapalat" w:eastAsia="Times New Roman" w:hAnsi="GHEA Grapalat" w:cs="Calibri"/>
                <w:b/>
                <w:sz w:val="24"/>
                <w:szCs w:val="24"/>
                <w:highlight w:val="yellow"/>
                <w:lang w:val="hy-AM" w:eastAsia="ru-RU"/>
              </w:rPr>
            </w:pPr>
          </w:p>
        </w:tc>
        <w:tc>
          <w:tcPr>
            <w:tcW w:w="11757" w:type="dxa"/>
            <w:tcBorders>
              <w:left w:val="nil"/>
            </w:tcBorders>
            <w:vAlign w:val="center"/>
          </w:tcPr>
          <w:p w:rsidR="009816FB" w:rsidRPr="00A64340" w:rsidRDefault="009816FB" w:rsidP="000B7ED8">
            <w:pPr>
              <w:spacing w:after="0" w:line="240" w:lineRule="auto"/>
              <w:rPr>
                <w:rFonts w:ascii="GHEA Grapalat" w:eastAsia="Times New Roman" w:hAnsi="GHEA Grapalat" w:cs="Arial"/>
                <w:color w:val="000000"/>
                <w:highlight w:val="yellow"/>
                <w:lang w:val="en-GB" w:eastAsia="en-GB"/>
              </w:rPr>
            </w:pPr>
            <w:r w:rsidRPr="00A64340">
              <w:rPr>
                <w:rFonts w:ascii="GHEA Grapalat" w:eastAsia="Times New Roman" w:hAnsi="GHEA Grapalat" w:cs="Calibri"/>
                <w:b/>
                <w:sz w:val="28"/>
                <w:szCs w:val="28"/>
                <w:highlight w:val="yellow"/>
                <w:lang w:val="en-GB" w:eastAsia="ru-RU"/>
              </w:rPr>
              <w:t>Большая кухня</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A64340">
              <w:rPr>
                <w:rFonts w:ascii="GHEA Grapalat" w:hAnsi="GHEA Grapalat"/>
                <w:b/>
                <w:sz w:val="24"/>
                <w:lang w:val="hy-AM" w:eastAsia="ru-RU"/>
              </w:rPr>
              <w:t>Шкаф для хранения хлеба</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Изготовлен из шлифованной фанеры толщиной 16 мм, снаружи покрыт трехслойным лаком (экологически чистый).</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Размеры: 900 x 900 x 600 мм, не менее 200 мм над землей.</w:t>
            </w:r>
          </w:p>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hy-AM" w:eastAsia="ru-RU"/>
              </w:rPr>
              <w:t>Кромки рабочей плоскости герметизируются пластиковой кромкой (ПВХ) толщиной 1-2 мм, а края нерабочей плоскости герметизируются пластиковой кромкой (ПВХ) толщиной 0,4-1,0 мм.</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Все углы должны быть закруглены или иметь специальные закругленные пластиковые детали, прикрепленные к углам.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Верх шкафа должен находиться выше уровня дверей.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Имеет 2 ламинированные профильные двери, каждая из которых крепится на 2 петлях.</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Все двери должны иметь полые овальные ручки, а также в верхней и нижней части дверей должны быть предусмотрены 2 вентиляционных отверстия диаметром 35 мм (вертикально), закрытые пластиковыми кольцами (как ручки, всего 8).</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 xml:space="preserve">1 платформа должна быть посередине, изготовлена ​​из дерева (не строительного), толщина древесины должна быть не менее 30-50 мм и быть высокого качества.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Фартук должен быть изготовлен из ламинированной древесноволокнистой плиты (ДВП) толщиной 4 мм и окрашен под дерево.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Конструкция шкафа собирается с помощью деревянных шкантов (шкантов) и небольших утопленных деталей (минификсов) (по 2 шканта с каждой стороны одного минификса). Двери и боковины должны быть покрыты лаком /тип: полуматово-полуматовый/. Все срезы необходимо закрыть клейкой лентой.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Шкаф должен иметь четыре отдельные деревянные или металлические ножки с порошковым покрытием, высотой не менее 200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На торцы краев той части, которая касается пола под ножками, следует прикрепить темные пластиковые накладки толщиной не менее 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Pr>
                <w:rFonts w:ascii="GHEA Grapalat" w:eastAsia="Times New Roman" w:hAnsi="GHEA Grapalat" w:cs="Calibri"/>
                <w:b/>
                <w:sz w:val="24"/>
                <w:szCs w:val="24"/>
                <w:lang w:eastAsia="ru-RU"/>
              </w:rPr>
              <w:t>Электрическая плита</w:t>
            </w:r>
          </w:p>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Pr>
                <w:rFonts w:ascii="GHEA Grapalat" w:eastAsia="Times New Roman" w:hAnsi="GHEA Grapalat" w:cs="Calibri"/>
                <w:b/>
                <w:sz w:val="24"/>
                <w:szCs w:val="24"/>
                <w:lang w:eastAsia="ru-RU"/>
              </w:rPr>
              <w:t>трехфазный</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 соответствии со стандартами ГОСТ 17151-81 и ГОСТ 27002-2020.</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1475 x 850 x 860 мм (ВхШхГ) (±10%).</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Количество горелок - 6, размер горелок 295x417 мм (ВxШ) (±10%), имеют мощность до 4 кВт и прочно встроены в верхнюю часть печи.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Конфорки изготовлены из неполированного железа, количество нагревателей в каждой конфорке не менее 2, подходят для различных емкостей, таких как сковороды, кастрюли и т. 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Температура рабочей поверхности лопаток составляет 250-480˚С.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Система контроля температуры и тепловой защиты.</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На панели управления установлено 6 4-позиционных переключателей;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Напряжение 380 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Максимальная мощность нагрева: 18 кВт.</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Рабочая поверхность и передняя панель выполнены из нержавеющей стали. Внешние боковые панели изготовлены из окрашенной стали.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Под духовкой должна быть полка на высоте 200 мм от пола.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Подставки для ног должны быть оборудованы регулируемыми педалями.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Диапазон регулировки: 15-20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В комплект должны входить боковые рабочие секции из нержавеющей стали.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Регулировка мощности с помощью ручек, имеющих не менее 7 положений.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Печь имеет:</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независимый предохранительный термостат для каждой горелки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варочная камера из нержавеющей стали, которая легко чистится и соответствует более высоким гигиеническим стандартам.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три уровня руководств, предоставляющих различные варианты работы.</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Чугунное дно толщиной 6 мм обеспечивает лучшую производительность и равномерное распределение тепла.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подвижная дверца для удобства использования.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отдельная зона с правой стороны, имеющая дверь.</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 гидроизоляция и защитный контроль.</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Высокотемпературная защита дымохода из оцинкованного чугуна.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Фронтальный доступ к компонентам.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                     </w:t>
            </w:r>
            <w:r>
              <w:rPr>
                <w:rFonts w:ascii="GHEA Grapalat" w:eastAsia="Times New Roman" w:hAnsi="GHEA Grapalat" w:cs="Arial"/>
                <w:noProof/>
                <w:color w:val="000000"/>
                <w:lang w:eastAsia="ru-RU"/>
              </w:rPr>
              <w:drawing>
                <wp:inline distT="0" distB="0" distL="0" distR="0" wp14:anchorId="179A4103" wp14:editId="13BCCC43">
                  <wp:extent cx="2754630" cy="1666875"/>
                  <wp:effectExtent l="0" t="0" r="7620" b="9525"/>
                  <wp:docPr id="11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0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72968" cy="1677613"/>
                          </a:xfrm>
                          <a:prstGeom prst="rect">
                            <a:avLst/>
                          </a:prstGeom>
                          <a:noFill/>
                        </pic:spPr>
                      </pic:pic>
                    </a:graphicData>
                  </a:graphic>
                </wp:inline>
              </w:drawing>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A64340">
              <w:rPr>
                <w:rFonts w:ascii="GHEA Grapalat" w:eastAsia="Times New Roman" w:hAnsi="GHEA Grapalat" w:cs="Calibri"/>
                <w:b/>
                <w:sz w:val="24"/>
                <w:szCs w:val="24"/>
                <w:lang w:eastAsia="ru-RU"/>
              </w:rPr>
              <w:t>Холодильник для доставки еды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Общая вместимость бытового холодильника — не менее 420 л. Количество отделений: 2 шт.</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Объем морозильной камеры не менее 110 литров, объем холодильной камеры не менее 310 литров.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Морозильник находится наверху.</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71 x 67 x 172 см.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Система охлаждения: Без инея.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Тип газа: R600a.</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Класс энергоэффективности не ниже 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Мощность (В/Гц) 220-240В/ 50-60 Гц.</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Количество компрессоров: 1 шт.  </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Pr>
                <w:rFonts w:ascii="GHEA Grapalat" w:eastAsia="Times New Roman" w:hAnsi="GHEA Grapalat" w:cs="Calibri"/>
                <w:b/>
                <w:sz w:val="24"/>
                <w:szCs w:val="24"/>
                <w:lang w:val="hy-AM" w:eastAsia="ru-RU"/>
              </w:rPr>
              <w:t>Готовый стол для раздачи еды /с едой/</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изготовлены полностью из металлических прямоугольных труб (30 х 30 х 2,0 мм), углы должны быть сварены под углом 45 градусов, внешние размеры каркаса 1000 х 600 х 830 мм. К каркасу стола привариваются металлические ножки, края которых необходимо заглушить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Ножки стола крепятся на высококачественные и прочные ролики с основанием снизу:</w:t>
            </w:r>
            <w:r>
              <w:rPr>
                <w:rFonts w:ascii="GHEA Grapalat" w:eastAsia="Times New Roman" w:hAnsi="GHEA Grapalat" w:cs="Arial"/>
                <w:noProof/>
                <w:color w:val="000000"/>
                <w:lang w:eastAsia="ru-RU"/>
              </w:rPr>
              <w:drawing>
                <wp:inline distT="0" distB="0" distL="0" distR="0" wp14:anchorId="4CF4D458" wp14:editId="67832209">
                  <wp:extent cx="438150" cy="438150"/>
                  <wp:effectExtent l="0" t="0" r="0" b="0"/>
                  <wp:docPr id="115" name="Рисунок 106" descr="C:\Users\Manukyan\Desktop\6402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06" descr="C:\Users\Manukyan\Desktop\640268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flipV="1">
                            <a:off x="0" y="0"/>
                            <a:ext cx="438150" cy="438150"/>
                          </a:xfrm>
                          <a:prstGeom prst="rect">
                            <a:avLst/>
                          </a:prstGeom>
                          <a:noFill/>
                          <a:ln>
                            <a:noFill/>
                          </a:ln>
                        </pic:spPr>
                      </pic:pic>
                    </a:graphicData>
                  </a:graphic>
                </wp:inline>
              </w:drawing>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имеет две железные платформы: первая находится на высоте 200 мм от земли, вторая — на высоте 500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 платформы покрыты ламинированным ПТС толщиной 20 мм. Углы рабочей поверхности ламинированной ПТС должны быть скруглены, а края оклеены пластиковой кромкой (ПВХ) толщиной 1-2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С одной стороны стола должна быть большая металлическая ручка размером 700 х 150 мм для его перемещения, а с другой стороны — толстая металлическая вешалка.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A64340">
              <w:rPr>
                <w:rFonts w:ascii="GHEA Grapalat" w:eastAsia="Times New Roman" w:hAnsi="GHEA Grapalat" w:cs="Calibri"/>
                <w:b/>
                <w:sz w:val="24"/>
                <w:szCs w:val="24"/>
                <w:lang w:val="hy-AM" w:eastAsia="ru-RU"/>
              </w:rPr>
              <w:t>Таблица обработки пищевых продуктов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изготовлены полностью из металлических прямоугольных труб (30 х 30 х 2,0 мм), углы должны быть сварены под углом 45 градусов, внешние размеры каркаса 1000 х 600 х 830 мм. К каркасу стола привариваются металлические ножки, края которых необходимо заглушить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Столешница покрыта пластиковой плиткой из ламината высокого давления (HPL) толщиной 30-40 мм, устойчивой к воздействию воды, углы рабочей поверхности которой должны быть скруглены, края окантованы пластиковой кромкой (ПВХ) толщиной 2-3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имеет две железные платформы, первая на высоте 200 мм от пола, вторая на высоте 500 мм, покрытые ламинированным ПТС толщиной 20 мм. Углы рабочей поверхности ламинированной ПТС должны быть скруглены, а края окантованы пластиковой кромкой (ПВХ) толщиной 1-2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По обе стороны стола должно быть по две металлические вешалки.</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64340" w:rsidRDefault="009816FB" w:rsidP="000B7ED8">
            <w:pPr>
              <w:spacing w:after="0" w:line="240" w:lineRule="auto"/>
              <w:contextualSpacing/>
              <w:jc w:val="center"/>
              <w:rPr>
                <w:rFonts w:ascii="GHEA Grapalat" w:eastAsia="Times New Roman" w:hAnsi="GHEA Grapalat" w:cs="Calibri"/>
                <w:b/>
                <w:sz w:val="24"/>
                <w:szCs w:val="24"/>
                <w:lang w:eastAsia="ru-RU"/>
              </w:rPr>
            </w:pPr>
            <w:r w:rsidRPr="00A64340">
              <w:rPr>
                <w:rFonts w:ascii="GHEA Grapalat" w:eastAsia="Times New Roman" w:hAnsi="GHEA Grapalat" w:cs="Calibri"/>
                <w:b/>
                <w:sz w:val="24"/>
                <w:szCs w:val="24"/>
                <w:lang w:val="hy-AM" w:eastAsia="ru-RU"/>
              </w:rPr>
              <w:t>Металлический стол для обработки пищевых продуктов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en-GB" w:eastAsia="ru-RU"/>
              </w:rPr>
              <w:t>В соответствии со стандартами ГОСТ 17151-81 и ГОСТ 27002-2020.</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Каркас и ножки стола должны быть изготовлены полностью из металлических прямоугольных труб (30 х 30 х 2,0 мм), углы должны быть сварены под углом 45 градусов, внешние размеры каркаса 1200 х 600 х 830 мм. К каркасу стола привариваются металлические ножки, края которых необходимо заглушить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имеет две железные платформы: первая находится на высоте 200 мм от земли, вторая — на высоте 500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Стол и платформы накрыты столешницей из нержавеющей стали марки 18/10 AISI 304 толщиной 1,8 - 2,1 мм, три стороны столешницы должны быть загнуты вниз на 30 мм, а задняя сторона с закругленным краем - вверх на 70 мм.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должны быть обработаны и гладкие.</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По обе стороны стола должно быть по две металлические вешалки.</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64340" w:rsidRDefault="009816FB" w:rsidP="000B7ED8">
            <w:pPr>
              <w:jc w:val="center"/>
              <w:rPr>
                <w:rFonts w:ascii="GHEA Grapalat" w:eastAsia="Times New Roman" w:hAnsi="GHEA Grapalat" w:cs="Calibri"/>
                <w:b/>
                <w:sz w:val="24"/>
                <w:szCs w:val="24"/>
                <w:lang w:eastAsia="ru-RU"/>
              </w:rPr>
            </w:pPr>
            <w:r w:rsidRPr="00A64340">
              <w:rPr>
                <w:rFonts w:ascii="GHEA Grapalat" w:hAnsi="GHEA Grapalat" w:cs="Arial"/>
                <w:b/>
                <w:color w:val="000000" w:themeColor="text1"/>
                <w:sz w:val="24"/>
                <w:szCs w:val="24"/>
                <w:lang w:eastAsia="ru-RU"/>
              </w:rPr>
              <w:t>Овощерезка</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Машина предназначена для измельчения сырых, вареных овощей и приготовления пюре из вареных овощей. Количество ступеней: 3. Электрическая мощность: 1 кВт. Производительность (кг/ч): 350 кг/ч, Напряжение: 380 В. В комплект входят 7 видов сменных дисков: (1- кубики, 2- кольцо 2 мм, 3- кольцо 4 мм, 4- скребок 1, 5- скребок 2, 6- палочки, 7- нож 4 мм).</w:t>
            </w:r>
            <w:proofErr w:type="gramStart"/>
            <w:proofErr w:type="gramEnd"/>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anchor distT="0" distB="0" distL="114300" distR="114300" simplePos="0" relativeHeight="251661312" behindDoc="0" locked="0" layoutInCell="1" allowOverlap="1" wp14:anchorId="2CBDACF4" wp14:editId="03A0E5E2">
                  <wp:simplePos x="0" y="0"/>
                  <wp:positionH relativeFrom="column">
                    <wp:posOffset>3288030</wp:posOffset>
                  </wp:positionH>
                  <wp:positionV relativeFrom="paragraph">
                    <wp:posOffset>77470</wp:posOffset>
                  </wp:positionV>
                  <wp:extent cx="2276475" cy="1095375"/>
                  <wp:effectExtent l="0" t="0" r="9525" b="9525"/>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276475" cy="1095375"/>
                          </a:xfrm>
                          <a:prstGeom prst="rect">
                            <a:avLst/>
                          </a:prstGeom>
                          <a:noFill/>
                        </pic:spPr>
                      </pic:pic>
                    </a:graphicData>
                  </a:graphic>
                </wp:anchor>
              </w:drawing>
            </w: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hy-AM" w:eastAsia="ru-RU"/>
              </w:rPr>
            </w:pP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Pr="00A64340" w:rsidRDefault="009816FB" w:rsidP="000B7ED8">
            <w:pPr>
              <w:jc w:val="center"/>
              <w:rPr>
                <w:rFonts w:ascii="GHEA Grapalat" w:hAnsi="GHEA Grapalat" w:cs="Arial"/>
                <w:b/>
                <w:color w:val="000000" w:themeColor="text1"/>
                <w:sz w:val="24"/>
                <w:szCs w:val="24"/>
                <w:lang w:eastAsia="ru-RU"/>
              </w:rPr>
            </w:pPr>
            <w:r w:rsidRPr="00A64340">
              <w:rPr>
                <w:rFonts w:ascii="GHEA Grapalat" w:hAnsi="GHEA Grapalat" w:cs="Arial"/>
                <w:b/>
                <w:color w:val="000000" w:themeColor="text1"/>
                <w:sz w:val="24"/>
                <w:szCs w:val="24"/>
                <w:lang w:val="en-GB" w:eastAsia="en-GB"/>
              </w:rPr>
              <w:t>Машина для чистки картофеля</w:t>
            </w:r>
          </w:p>
          <w:p w:rsidR="009816FB" w:rsidRPr="005418B6" w:rsidRDefault="009816FB" w:rsidP="000B7ED8">
            <w:pPr>
              <w:jc w:val="center"/>
              <w:rPr>
                <w:rFonts w:ascii="GHEA Grapalat" w:hAnsi="GHEA Grapalat" w:cs="Arial"/>
                <w:b/>
                <w:color w:val="000000" w:themeColor="text1"/>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tc>
        <w:tc>
          <w:tcPr>
            <w:tcW w:w="11757" w:type="dxa"/>
          </w:tcPr>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en-GB"/>
              </w:rPr>
              <w:t>Устройство предназначено для очистки картофеля и других клубней. Трехрежимный. Электрическая мощность: 0,75 кВт. Производительность 150 кг/ч. Напряжение: 380 В, разовая нагрузка: 7 кг.</w:t>
            </w:r>
          </w:p>
          <w:p w:rsidR="009816FB" w:rsidRDefault="009816FB" w:rsidP="000B7ED8">
            <w:pPr>
              <w:spacing w:after="0" w:line="240" w:lineRule="auto"/>
              <w:rPr>
                <w:rFonts w:ascii="GHEA Grapalat" w:eastAsia="Times New Roman" w:hAnsi="GHEA Grapalat" w:cs="Arial"/>
                <w:color w:val="000000"/>
                <w:lang w:val="en-GB" w:eastAsia="ru-RU"/>
              </w:rPr>
            </w:pPr>
            <w:r w:rsidRPr="00F96A1C">
              <w:rPr>
                <w:rFonts w:ascii="GHEA Grapalat" w:eastAsia="Times New Roman" w:hAnsi="GHEA Grapalat" w:cs="Arial"/>
                <w:color w:val="000000"/>
                <w:lang w:eastAsia="ru-RU"/>
              </w:rPr>
              <w:t xml:space="preserve">                                    </w:t>
            </w:r>
            <w:r>
              <w:rPr>
                <w:rFonts w:ascii="GHEA Grapalat" w:eastAsia="Times New Roman" w:hAnsi="GHEA Grapalat" w:cs="Arial"/>
                <w:noProof/>
                <w:color w:val="000000"/>
                <w:lang w:eastAsia="ru-RU"/>
              </w:rPr>
              <w:drawing>
                <wp:inline distT="0" distB="0" distL="0" distR="0" wp14:anchorId="4E9FCF64" wp14:editId="63E40352">
                  <wp:extent cx="2214880" cy="1694815"/>
                  <wp:effectExtent l="0" t="0" r="13970" b="635"/>
                  <wp:docPr id="117"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0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257278" cy="1727188"/>
                          </a:xfrm>
                          <a:prstGeom prst="rect">
                            <a:avLst/>
                          </a:prstGeom>
                          <a:noFill/>
                        </pic:spPr>
                      </pic:pic>
                    </a:graphicData>
                  </a:graphic>
                </wp:inline>
              </w:drawing>
            </w:r>
            <w:r>
              <w:rPr>
                <w:rFonts w:ascii="GHEA Grapalat" w:eastAsia="Times New Roman" w:hAnsi="GHEA Grapalat" w:cs="Arial"/>
                <w:color w:val="000000"/>
                <w:lang w:val="en-GB" w:eastAsia="ru-RU"/>
              </w:rPr>
              <w:t xml:space="preserve">     </w:t>
            </w:r>
          </w:p>
          <w:p w:rsidR="009816FB" w:rsidRDefault="009816FB" w:rsidP="000B7ED8">
            <w:pPr>
              <w:spacing w:after="0" w:line="240" w:lineRule="auto"/>
              <w:rPr>
                <w:rFonts w:ascii="GHEA Grapalat" w:eastAsia="Times New Roman" w:hAnsi="GHEA Grapalat" w:cs="Arial"/>
                <w:color w:val="000000"/>
                <w:lang w:eastAsia="ru-RU"/>
              </w:rPr>
            </w:pP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Электрическая мясорубка</w:t>
            </w: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tc>
        <w:tc>
          <w:tcPr>
            <w:tcW w:w="11757" w:type="dxa"/>
            <w:vAlign w:val="center"/>
          </w:tcPr>
          <w:p w:rsidR="009816FB" w:rsidRPr="002D7975"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В соответствии с нормами ГОСТ 17151-81.</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Размеры: 515 x 232 x 565 мм (ВхШхГ) (±10%).</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Электрическая мощность 1,5 кВт.</w:t>
            </w:r>
            <w:proofErr w:type="gramStart"/>
            <w:proofErr w:type="gramEnd"/>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Производительность (кг/ч) 250 кг/ч</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Напряжение 220В.</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Количество типов скоростей — два.</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Мощный и надежный двигатель с режимом охлаждения.</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В режиме перемотки.</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2 резака из нержавеющей стали</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Пластина из нержавеющей стали - 2 шт.</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Сетки из нержавеющей стали разного диаметра – 5 шт.</w:t>
            </w:r>
          </w:p>
          <w:p w:rsidR="009816FB" w:rsidRPr="00AF651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Мясорубка полностью изготовлена ​​из нержавеющей стали марки 18/10 AISI 304 толщиной 1,8 - 2,1 мм.</w:t>
            </w:r>
            <w:proofErr w:type="gramStart"/>
            <w:proofErr w:type="gramEnd"/>
          </w:p>
          <w:p w:rsidR="009816FB" w:rsidRPr="00AF651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Размягчитель мяса.</w:t>
            </w:r>
          </w:p>
          <w:p w:rsidR="009816FB" w:rsidRPr="00AF651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Регулируемые резиновые ножки.</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Вес 65 кг.</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lastRenderedPageBreak/>
              <w:t xml:space="preserve">                            </w:t>
            </w:r>
            <w:r>
              <w:rPr>
                <w:rFonts w:ascii="GHEA Grapalat" w:eastAsia="Times New Roman" w:hAnsi="GHEA Grapalat" w:cs="Arial"/>
                <w:noProof/>
                <w:color w:val="000000"/>
                <w:lang w:eastAsia="ru-RU"/>
              </w:rPr>
              <w:drawing>
                <wp:inline distT="0" distB="0" distL="0" distR="0" wp14:anchorId="3D605261" wp14:editId="33453B2A">
                  <wp:extent cx="1733550" cy="2267585"/>
                  <wp:effectExtent l="0" t="0" r="0" b="18415"/>
                  <wp:docPr id="118" name="Рисунок 109" descr="C:\Users\Manukyan\Desktop\FullSizeRend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09" descr="C:\Users\Manukyan\Desktop\FullSizeRender (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41081" cy="2277806"/>
                          </a:xfrm>
                          <a:prstGeom prst="rect">
                            <a:avLst/>
                          </a:prstGeom>
                          <a:noFill/>
                          <a:ln>
                            <a:noFill/>
                          </a:ln>
                        </pic:spPr>
                      </pic:pic>
                    </a:graphicData>
                  </a:graphic>
                </wp:inline>
              </w:drawing>
            </w:r>
            <w:r>
              <w:rPr>
                <w:rFonts w:ascii="GHEA Grapalat" w:eastAsia="Times New Roman" w:hAnsi="GHEA Grapalat" w:cs="Arial"/>
                <w:color w:val="000000"/>
                <w:lang w:val="en-GB" w:eastAsia="ru-RU"/>
              </w:rPr>
              <w:t xml:space="preserve">   </w:t>
            </w:r>
            <w:r>
              <w:rPr>
                <w:rFonts w:ascii="GHEA Grapalat" w:eastAsia="Times New Roman" w:hAnsi="GHEA Grapalat" w:cs="Arial"/>
                <w:noProof/>
                <w:color w:val="000000"/>
                <w:lang w:eastAsia="ru-RU"/>
              </w:rPr>
              <w:drawing>
                <wp:inline distT="0" distB="0" distL="0" distR="0" wp14:anchorId="01FB91A1" wp14:editId="2B0E7906">
                  <wp:extent cx="1190625" cy="2233930"/>
                  <wp:effectExtent l="0" t="0" r="9525" b="13970"/>
                  <wp:docPr id="119" name="Рисунок 110" descr="C:\Users\Manukyan\Desktop\FullSizeRend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0" descr="C:\Users\Manukyan\Desktop\FullSizeRender (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97047" cy="2246072"/>
                          </a:xfrm>
                          <a:prstGeom prst="rect">
                            <a:avLst/>
                          </a:prstGeom>
                          <a:noFill/>
                          <a:ln>
                            <a:noFill/>
                          </a:ln>
                        </pic:spPr>
                      </pic:pic>
                    </a:graphicData>
                  </a:graphic>
                </wp:inline>
              </w:drawing>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F96A1C" w:rsidRDefault="009816FB" w:rsidP="000B7ED8">
            <w:pPr>
              <w:spacing w:after="0" w:line="240" w:lineRule="auto"/>
              <w:jc w:val="center"/>
              <w:rPr>
                <w:rFonts w:ascii="GHEA Grapalat" w:eastAsia="Times New Roman" w:hAnsi="GHEA Grapalat" w:cs="Calibri"/>
                <w:b/>
                <w:sz w:val="24"/>
                <w:szCs w:val="24"/>
                <w:lang w:val="hy-AM" w:eastAsia="ru-RU"/>
              </w:rPr>
            </w:pPr>
            <w:r w:rsidRPr="00A41A75">
              <w:rPr>
                <w:rFonts w:ascii="GHEA Grapalat" w:eastAsia="Times New Roman" w:hAnsi="GHEA Grapalat" w:cs="Calibri"/>
                <w:b/>
                <w:sz w:val="24"/>
                <w:szCs w:val="24"/>
                <w:lang w:val="hy-AM" w:eastAsia="en-GB"/>
              </w:rPr>
              <w:t>Спиральный тестомес /вместимость 25 кг теста/</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val="hy-AM" w:eastAsia="en-GB"/>
              </w:rPr>
              <w:t>Габариты (ВхШхГ) 435х750х810 (±100) мм. Тип миксера - спиральный. Объем контейнера: 32(±2), Вместимость теста: 25 кг, Напряжение: 380 В, Мощность: 1,1-1,5 кВт. Количество типов скоростей: 1. Скорость вращения чаши: 11,25/22,5 об/мин, скорость вращения спирали: 78/155 об/мин. Чаша, держатель чаши и S-образный крюк для теста полностью изготовлены из пищевой нержавеющей стали. Боковые части изготовлены из окрашенной стали.</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6545A31C" wp14:editId="3B8F6867">
                  <wp:extent cx="1866900" cy="1610995"/>
                  <wp:effectExtent l="0" t="0" r="0" b="8255"/>
                  <wp:docPr id="12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895118" cy="1635345"/>
                          </a:xfrm>
                          <a:prstGeom prst="rect">
                            <a:avLst/>
                          </a:prstGeom>
                          <a:noFill/>
                        </pic:spPr>
                      </pic:pic>
                    </a:graphicData>
                  </a:graphic>
                </wp:inline>
              </w:drawing>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F96A1C" w:rsidRDefault="009816FB" w:rsidP="000B7ED8">
            <w:pPr>
              <w:spacing w:after="0" w:line="240" w:lineRule="auto"/>
              <w:jc w:val="center"/>
              <w:rPr>
                <w:rFonts w:ascii="GHEA Grapalat" w:eastAsia="Times New Roman" w:hAnsi="GHEA Grapalat" w:cs="Arial"/>
                <w:color w:val="000000"/>
                <w:lang w:val="hy-AM" w:eastAsia="en-GB"/>
              </w:rPr>
            </w:pPr>
            <w:r w:rsidRPr="00F96A1C">
              <w:rPr>
                <w:rFonts w:ascii="GHEA Grapalat" w:eastAsia="Times New Roman" w:hAnsi="GHEA Grapalat" w:cs="Calibri"/>
                <w:b/>
                <w:sz w:val="24"/>
                <w:szCs w:val="24"/>
                <w:lang w:val="hy-AM" w:eastAsia="en-GB"/>
              </w:rPr>
              <w:t>Спиральный тестомес /вместимость 12 кг теста/</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eastAsia="en-GB"/>
              </w:rPr>
            </w:pPr>
            <w:r w:rsidRPr="00F96A1C">
              <w:rPr>
                <w:rFonts w:ascii="GHEA Grapalat" w:eastAsia="Times New Roman" w:hAnsi="GHEA Grapalat" w:cs="Arial"/>
                <w:color w:val="000000"/>
                <w:lang w:val="hy-AM" w:eastAsia="en-GB"/>
              </w:rPr>
              <w:t>Размеры (ВxШxГ) 385x670x720 (±100) мм. Тип миксера - спиральный. Объем контейнера: 18 (±2), Вместимость теста: 12 кг, Напряжение: 220 В, Мощность: 0,75 кВт. Количество типов скоростей: 1. Односкоростное вращение: 10,5 оборотов в минуту, скорость вращения спирали 91 оборот в минуту. Держатель контейнера и S-образный крюк для теста полностью изготовлены из пищевой нержавеющей стали. Боковые секции изготовлены из окрашенной стали.</w:t>
            </w:r>
          </w:p>
        </w:tc>
      </w:tr>
      <w:tr w:rsidR="009816FB" w:rsidTr="00A41A75">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shd w:val="clear" w:color="auto" w:fill="auto"/>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A41A75">
              <w:rPr>
                <w:rFonts w:ascii="GHEA Grapalat" w:eastAsia="Times New Roman" w:hAnsi="GHEA Grapalat" w:cs="Calibri"/>
                <w:b/>
                <w:sz w:val="24"/>
                <w:szCs w:val="24"/>
                <w:lang w:val="en-GB" w:eastAsia="en-GB"/>
              </w:rPr>
              <w:t>Посудомоечная машина</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Габариты (ВхШхГ): 600х580х830 мм. Промышленная посудомоечная машина с фронтальной загрузкой. Предназначено для мытья посуды, кухонных принадлежностей, стаканов и столовых приборов на предприятиях общественного питания и торговли. Устройство должно быть оснащено электромеханическим управлением. Каркас изготовлен из нержавеющей стали AISI 304. Производительность 30 сеток/ч или 540 пластин/ч. Цикл стирки с возможностью выбора 60/90/120/180 секунд. Размер ячеек: 500x500 мм, Напряжение 380/220 В, Мощность 5,1 кВт, С подключением к горячей воде, дренажным насосом, Дозатором ополаскивателя и моющего средства. Вес: не менее 60 кг.</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07A4FB3B" wp14:editId="5F46C8AB">
                  <wp:extent cx="1055370" cy="1494155"/>
                  <wp:effectExtent l="0" t="0" r="11430" b="10795"/>
                  <wp:docPr id="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
                          <pic:cNvPicPr>
                            <a:picLocks noChangeAspect="1" noChangeArrowheads="1"/>
                          </pic:cNvPicPr>
                        </pic:nvPicPr>
                        <pic:blipFill>
                          <a:blip r:embed="rId7" cstate="print"/>
                          <a:srcRect/>
                          <a:stretch>
                            <a:fillRect/>
                          </a:stretch>
                        </pic:blipFill>
                        <pic:spPr>
                          <a:xfrm>
                            <a:off x="0" y="0"/>
                            <a:ext cx="1055370" cy="1494155"/>
                          </a:xfrm>
                          <a:prstGeom prst="rect">
                            <a:avLst/>
                          </a:prstGeom>
                          <a:noFill/>
                          <a:ln w="9525">
                            <a:noFill/>
                            <a:miter lim="800000"/>
                            <a:headEnd/>
                            <a:tailEnd/>
                          </a:ln>
                        </pic:spPr>
                      </pic:pic>
                    </a:graphicData>
                  </a:graphic>
                </wp:inline>
              </w:drawing>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spacing w:after="0" w:line="240" w:lineRule="auto"/>
              <w:jc w:val="center"/>
              <w:rPr>
                <w:rFonts w:ascii="GHEA Grapalat" w:eastAsia="Times New Roman" w:hAnsi="GHEA Grapalat" w:cs="Calibri"/>
                <w:b/>
                <w:sz w:val="24"/>
                <w:szCs w:val="24"/>
                <w:lang w:val="hy-AM" w:eastAsia="ru-RU"/>
              </w:rPr>
            </w:pPr>
            <w:r w:rsidRPr="00A41A75">
              <w:rPr>
                <w:rFonts w:ascii="GHEA Grapalat" w:eastAsia="Times New Roman" w:hAnsi="GHEA Grapalat" w:cs="Calibri"/>
                <w:b/>
                <w:sz w:val="24"/>
                <w:szCs w:val="24"/>
                <w:lang w:val="en-GB" w:eastAsia="en-GB"/>
              </w:rPr>
              <w:t>Полка из нержавеющей стали 900*500</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 xml:space="preserve">Габариты (ВхШхГ): 900х500х1600 мм, каркас изготовлен из нержавеющей стали квадратной формы 40х40 мм, 4 полки изготовлены полностью из пищевой нержавеющей стали AISI 304, толщиной не менее 0,8 мм. Полки усилены дополнительным армированием и выдерживают нагрузку до 200 кг. Максимально допустимый вес при загрузке всех 4 полок составляет 400 кг.</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spacing w:after="0" w:line="240" w:lineRule="auto"/>
              <w:contextualSpacing/>
              <w:jc w:val="center"/>
              <w:rPr>
                <w:rFonts w:ascii="GHEA Grapalat" w:eastAsia="Times New Roman" w:hAnsi="GHEA Grapalat" w:cs="Calibri"/>
                <w:b/>
                <w:sz w:val="24"/>
                <w:szCs w:val="24"/>
                <w:lang w:eastAsia="ru-RU"/>
              </w:rPr>
            </w:pPr>
            <w:r w:rsidRPr="00A41A75">
              <w:rPr>
                <w:rFonts w:ascii="GHEA Grapalat" w:eastAsia="Times New Roman" w:hAnsi="GHEA Grapalat" w:cs="Calibri"/>
                <w:b/>
                <w:sz w:val="24"/>
                <w:szCs w:val="24"/>
                <w:lang w:eastAsia="ru-RU"/>
              </w:rPr>
              <w:t xml:space="preserve">Шкаф для посуды</w:t>
            </w:r>
          </w:p>
          <w:p w:rsidR="009816FB" w:rsidRPr="00A41A75" w:rsidRDefault="009816FB" w:rsidP="000B7ED8">
            <w:pPr>
              <w:spacing w:after="0" w:line="240" w:lineRule="auto"/>
              <w:contextualSpacing/>
              <w:jc w:val="center"/>
              <w:rPr>
                <w:rFonts w:ascii="GHEA Grapalat" w:eastAsia="Times New Roman" w:hAnsi="GHEA Grapalat" w:cs="Calibri"/>
                <w:b/>
                <w:sz w:val="24"/>
                <w:szCs w:val="24"/>
                <w:lang w:eastAsia="ru-RU"/>
              </w:rPr>
            </w:pP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См. пункт № 5 раздела «Буфетная зона групповой комнаты».</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В соответствии со стандартами ГОСТ 17151-81 и ГОСТ 27002-2020.</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eastAsia="Times New Roman" w:hAnsi="GHEA Grapalat" w:cs="Calibri"/>
                <w:b/>
                <w:sz w:val="24"/>
                <w:szCs w:val="24"/>
                <w:lang w:eastAsia="ru-RU"/>
              </w:rPr>
            </w:pPr>
            <w:r w:rsidRPr="00A41A75">
              <w:rPr>
                <w:rFonts w:ascii="GHEA Grapalat" w:hAnsi="GHEA Grapalat" w:cs="Arial"/>
                <w:b/>
                <w:color w:val="000000" w:themeColor="text1"/>
                <w:sz w:val="24"/>
                <w:szCs w:val="24"/>
                <w:lang w:val="en-GB" w:eastAsia="en-GB"/>
              </w:rPr>
              <w:t>Кастрюли с крышками, 2л</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Кастрюля с крышкой (сотейник) объемом 2 литра, изготовлена ​​из пищевой нержавеющей стали, трехслойная, соответствует ГОСТ 27002-86 и ГОСТ 27002-2020. Емкость не менее 2 литров, диаметр не менее 190 мм. Толщина металла не менее 1,2 мм.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eastAsia="Times New Roman" w:hAnsi="GHEA Grapalat" w:cs="Calibri"/>
                <w:b/>
                <w:sz w:val="24"/>
                <w:szCs w:val="24"/>
                <w:lang w:eastAsia="ru-RU"/>
              </w:rPr>
            </w:pPr>
            <w:r w:rsidRPr="00A41A75">
              <w:rPr>
                <w:rFonts w:ascii="GHEA Grapalat" w:hAnsi="GHEA Grapalat" w:cs="Arial"/>
                <w:b/>
                <w:color w:val="000000" w:themeColor="text1"/>
                <w:sz w:val="24"/>
                <w:szCs w:val="24"/>
                <w:lang w:val="en-GB" w:eastAsia="en-GB"/>
              </w:rPr>
              <w:t>Металлические кастрюли, 4л</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Кастрюля с крышкой, объемом 4 литра, изготовлена ​​из пищевой нержавеющей стали, трехслойная, соответствует ГОСТ 27002-86 и ГОСТ 27002-2020. Вместимость не менее 4 литров, диаметр Р220 мм. Толщина металла не менее 1,2 мм с двумя ручками. Крышка также имеет ручку.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eastAsia="Times New Roman" w:hAnsi="GHEA Grapalat" w:cs="Calibri"/>
                <w:b/>
                <w:sz w:val="24"/>
                <w:szCs w:val="24"/>
                <w:lang w:eastAsia="ru-RU"/>
              </w:rPr>
            </w:pPr>
            <w:r w:rsidRPr="00A41A75">
              <w:rPr>
                <w:rFonts w:ascii="GHEA Grapalat" w:hAnsi="GHEA Grapalat" w:cs="Arial"/>
                <w:b/>
                <w:color w:val="000000" w:themeColor="text1"/>
                <w:sz w:val="24"/>
                <w:szCs w:val="24"/>
                <w:lang w:val="en-GB" w:eastAsia="en-GB"/>
              </w:rPr>
              <w:t>Металлические кастрюли, 10л</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Кастрюля с крышкой, объемом 10 литров, изготовлена ​​из пищевой нержавеющей стали, трехслойная, соответствует ГОСТ 27002-86 и ГОСТ 27002-2020. Вместимость не менее 10 литров, диаметр Ф 260 мм. Толщина металла не менее 1,2 мм, с двумя ручками. Крышка также имеет ручку.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eastAsia="Times New Roman" w:hAnsi="GHEA Grapalat" w:cs="Calibri"/>
                <w:b/>
                <w:sz w:val="24"/>
                <w:szCs w:val="24"/>
                <w:lang w:eastAsia="ru-RU"/>
              </w:rPr>
            </w:pPr>
            <w:r w:rsidRPr="00A41A75">
              <w:rPr>
                <w:rFonts w:ascii="GHEA Grapalat" w:hAnsi="GHEA Grapalat" w:cs="Arial"/>
                <w:b/>
                <w:color w:val="000000" w:themeColor="text1"/>
                <w:sz w:val="24"/>
                <w:szCs w:val="24"/>
                <w:lang w:val="en-GB" w:eastAsia="en-GB"/>
              </w:rPr>
              <w:t>Металлические кастрюли, 20л</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Кастрюля с крышкой, объемом 20 литров, изготовлена ​​из пищевой нержавеющей стали, трехслойная, соответствует ГОСТ 27002-86 и ГОСТ 27002-2020. Вместимость не менее 20 литров, диаметр Ф340 мм. Толщина металла не менее 1,2 мм, с двумя ручками. Крышка также имеет ручку.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b/>
                <w:sz w:val="24"/>
                <w:szCs w:val="24"/>
                <w:lang w:eastAsia="ru-RU"/>
              </w:rPr>
            </w:pPr>
            <w:r w:rsidRPr="00A41A75">
              <w:rPr>
                <w:rFonts w:ascii="GHEA Grapalat" w:hAnsi="GHEA Grapalat" w:cs="Arial"/>
                <w:b/>
                <w:color w:val="000000" w:themeColor="text1"/>
                <w:sz w:val="24"/>
                <w:szCs w:val="24"/>
                <w:lang w:val="en-GB" w:eastAsia="en-GB"/>
              </w:rPr>
              <w:t>Металлический горшок, 40л</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Кастрюля с крышкой, объемом 40 литров, изготовлена ​​из пищевой нержавеющей стали, трехслойная. В соответствии со стандартами ГОСТ 27002-86 и ГОСТ 27002-2020. Вместимость не менее 40 литров, диаметр Ф 400 мм. Толщина металла не менее 1,2 мм, с двумя ручками. Крышка также имеет ручку.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Пищевые контейнеры GN 1/1</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Гастрономические емкости, изготовленные из пищевой нержавеющей стали, размером 530х325х60 мм, в соответствии с ГОСТ 27002-86 и ГОСТ 27002-2020. ГН 1/1. Транспортировка и разгрузка осуществляется поставщиком. Гарантийный срок на продукцию составляет не менее 365 дней с даты поставки. 1)</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Миски 5л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 xml:space="preserve">Миски 5л., изготовлены из пищевой нержавеющей стали марки не ниже AISI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Фильтры (сетки)</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Сито пластиковое, изготовлено из пищевой нержавеющей стали, двухсторонняя ручка, окружность 36 см, соответствует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Камич-Магх</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Ситечко-ситечко металлическое, с длинной ручкой, мелкоячеистое, корпус из пищевой нержавеющей стали, не ниже AISI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Ручной миксер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Миксер ручной, 10-15 см, металлический, изготовлен из пищевой нержавеющей стали, не ниже AISI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Ведро</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Ковш емкостью 250 мл, изготовлен из пищевой нержавеющей стали марки не ниже AISI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Ложка для гарнира</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Ложка для гарнира, объемом 150-200 мл, длина ручки 30-35 см, изготовлена ​​из пищевой нержавеющей стали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Капкир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Крышка диаметром 10-12 см, изготовлена ​​из пищевой нержавеющей стали марки не ниже AISI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Смесители</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Лопатки металлические, перфорированные, из пищевой нержавеющей стали марки не ниже AISI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Картофельная толкушка</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Картофеледавилка металлическая, перфорированная, из пищевой нержавеющей стали марки не ниже AISI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Кухонные ножи</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Ножи кулинарные - набор из 5 предметов: 5 лезвий, 1- нож для мяса, 2- нож для хлеба, 3- нож для овощей, 4- нож для фруктов, 5- нож для молочных продуктов, изготовлены из пищевой нержавеющей стали, в соответствии со стандартами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Кухонные доски</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Полипропиленовые кухонные доски, комплект из 5 штук, 5 цветов, размер 400х300 мм.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Мерные стаканы с градуировкой 1л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Мерный стакан 1л, пластик.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Мерные стаканы с градуировкой 0,5л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Мерный стакан 0,5 л, пластик.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41A75">
              <w:rPr>
                <w:rFonts w:ascii="GHEA Grapalat" w:hAnsi="GHEA Grapalat" w:cs="Arial"/>
                <w:b/>
                <w:color w:val="000000" w:themeColor="text1"/>
                <w:sz w:val="24"/>
                <w:szCs w:val="24"/>
                <w:lang w:val="en-GB" w:eastAsia="en-GB"/>
              </w:rPr>
              <w:t>Термометры для еды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Цифровой пищевой термометр с зондом из пищевой нержавеющей стали, не ниже AISI-304. Длина зонда: 200-300 мм. Диапазон рабочих температур: 0°С-50°С. Бытовой цифровой термометр имеет небольшой дисплей. Транспортировка и разгрузка осуществляется поставщиком. Гарантийный срок на продукцию составляет не менее 365 дней с даты поставки.</w:t>
            </w:r>
            <w:proofErr w:type="gramStart"/>
            <w:proofErr w:type="gramEnd"/>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noProof/>
                <w:color w:val="000000"/>
                <w:lang w:eastAsia="ru-RU"/>
              </w:rPr>
              <w:lastRenderedPageBreak/>
              <w:drawing>
                <wp:inline distT="0" distB="0" distL="0" distR="0" wp14:anchorId="398D37D7" wp14:editId="79A40646">
                  <wp:extent cx="1512570" cy="1512570"/>
                  <wp:effectExtent l="0" t="0" r="11430" b="11430"/>
                  <wp:docPr id="122"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512570" cy="1512570"/>
                          </a:xfrm>
                          <a:prstGeom prst="rect">
                            <a:avLst/>
                          </a:prstGeom>
                          <a:noFill/>
                        </pic:spPr>
                      </pic:pic>
                    </a:graphicData>
                  </a:graphic>
                </wp:inline>
              </w:drawing>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Комнатные термометры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Цифровой комнатный термометр, диапазон отображения температуры от -10 °C до + 50 °C. С пластиковой, деревянной или стеклянной камерой. Транспортировка и разгрузка осуществляется поставщиком. Гарантийный срок на продукцию составляет не менее 365 дней с даты поставки.</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noProof/>
                <w:color w:val="000000"/>
                <w:lang w:eastAsia="ru-RU"/>
              </w:rPr>
              <w:drawing>
                <wp:inline distT="0" distB="0" distL="0" distR="0" wp14:anchorId="24919D19" wp14:editId="014490B1">
                  <wp:extent cx="542925" cy="1214755"/>
                  <wp:effectExtent l="0" t="0" r="9525" b="4445"/>
                  <wp:docPr id="123" name="Рисунок 15" descr="C:\Users\User\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5" descr="C:\Users\User\Desktop\unnamed.jpg"/>
                          <pic:cNvPicPr>
                            <a:picLocks noChangeAspect="1" noChangeArrowheads="1"/>
                          </pic:cNvPicPr>
                        </pic:nvPicPr>
                        <pic:blipFill>
                          <a:blip r:embed="rId21" cstate="print"/>
                          <a:srcRect/>
                          <a:stretch>
                            <a:fillRect/>
                          </a:stretch>
                        </pic:blipFill>
                        <pic:spPr>
                          <a:xfrm>
                            <a:off x="0" y="0"/>
                            <a:ext cx="543221" cy="1215780"/>
                          </a:xfrm>
                          <a:prstGeom prst="rect">
                            <a:avLst/>
                          </a:prstGeom>
                          <a:noFill/>
                          <a:ln w="9525">
                            <a:noFill/>
                            <a:miter lim="800000"/>
                            <a:headEnd/>
                            <a:tailEnd/>
                          </a:ln>
                        </pic:spPr>
                      </pic:pic>
                    </a:graphicData>
                  </a:graphic>
                </wp:inline>
              </w:drawing>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Пластиковое ведро, 10л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Ведро для мытья и дезинфекции полов, 10 л, с ручкой, пластик.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Контейнеры для продуктов, 10л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Контейнер емкостью 10 литров, сырье – пластик.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Мусорный бак, пластиковый, 20л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Мусорное ведро кухонное с крышкой, с ножным приводом, объемом 20 л, изготовлено из пластика.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hAnsi="GHEA Grapalat" w:cs="Arial"/>
                <w:b/>
                <w:color w:val="000000" w:themeColor="text1"/>
                <w:sz w:val="24"/>
                <w:szCs w:val="24"/>
                <w:lang w:val="en-GB" w:eastAsia="ru-RU"/>
              </w:rPr>
            </w:pPr>
            <w:r w:rsidRPr="00A41A75">
              <w:rPr>
                <w:rFonts w:ascii="GHEA Grapalat" w:hAnsi="GHEA Grapalat" w:cs="Arial"/>
                <w:b/>
                <w:color w:val="000000" w:themeColor="text1"/>
                <w:sz w:val="24"/>
                <w:szCs w:val="24"/>
                <w:lang w:val="en-GB" w:eastAsia="en-GB"/>
              </w:rPr>
              <w:t>Мусорный бак, пластиковый, 60л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Мусорное ведро кухонное с крышкой, с ножным приводом, объемом 60 л, изготовлено из пластика.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9461CE" w:rsidRDefault="009816FB" w:rsidP="000B7ED8">
            <w:pPr>
              <w:jc w:val="center"/>
              <w:rPr>
                <w:rFonts w:ascii="GHEA Grapalat" w:hAnsi="GHEA Grapalat" w:cs="Arial"/>
                <w:b/>
                <w:color w:val="000000" w:themeColor="text1"/>
                <w:sz w:val="24"/>
                <w:szCs w:val="24"/>
                <w:highlight w:val="yellow"/>
                <w:lang w:val="hy-AM" w:eastAsia="ru-RU"/>
              </w:rPr>
            </w:pPr>
            <w:r w:rsidRPr="009461CE">
              <w:rPr>
                <w:rFonts w:ascii="GHEA Grapalat" w:hAnsi="GHEA Grapalat" w:cs="Arial"/>
                <w:b/>
                <w:color w:val="000000" w:themeColor="text1"/>
                <w:sz w:val="24"/>
                <w:szCs w:val="24"/>
                <w:highlight w:val="yellow"/>
                <w:lang w:val="hy-AM" w:eastAsia="en-GB"/>
              </w:rPr>
              <w:t>Шомпол для мытья полов с тряпкой для мытья полов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sidRPr="00F96A1C">
              <w:rPr>
                <w:rFonts w:ascii="GHEA Grapalat" w:eastAsia="Times New Roman" w:hAnsi="GHEA Grapalat" w:cs="Arial"/>
                <w:color w:val="000000"/>
                <w:lang w:val="hy-AM" w:eastAsia="en-GB"/>
              </w:rPr>
              <w:t xml:space="preserve">Швабра для мытья полов с ведром для мытья. Ведро: пластиковое/алюминиевое, вместимостью не менее 8 литров, с устройством для промывки и отжима чистящей ткани. В комплект входит салфетка для очистки.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rPr>
                <w:rFonts w:ascii="GHEA Grapalat" w:eastAsia="Times New Roman" w:hAnsi="GHEA Grapalat" w:cs="Arial"/>
                <w:color w:val="000000"/>
                <w:highlight w:val="yellow"/>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b/>
                <w:bCs/>
                <w:color w:val="000000"/>
                <w:sz w:val="28"/>
                <w:szCs w:val="28"/>
                <w:lang w:val="en-GB" w:eastAsia="ru-RU"/>
              </w:rPr>
              <w:t>Запчасть</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Pr="00A41A75" w:rsidRDefault="009816FB" w:rsidP="000B7ED8">
            <w:pPr>
              <w:spacing w:after="0" w:line="240" w:lineRule="auto"/>
              <w:contextualSpacing/>
              <w:jc w:val="center"/>
              <w:rPr>
                <w:rFonts w:ascii="GHEA Grapalat" w:eastAsia="Times New Roman" w:hAnsi="GHEA Grapalat" w:cs="Calibri"/>
                <w:b/>
                <w:sz w:val="24"/>
                <w:szCs w:val="24"/>
                <w:lang w:eastAsia="ru-RU"/>
              </w:rPr>
            </w:pPr>
            <w:r w:rsidRPr="00A41A75">
              <w:rPr>
                <w:rFonts w:ascii="GHEA Grapalat" w:eastAsia="Times New Roman" w:hAnsi="GHEA Grapalat" w:cs="Calibri"/>
                <w:b/>
                <w:sz w:val="24"/>
                <w:szCs w:val="24"/>
                <w:lang w:eastAsia="ru-RU"/>
              </w:rPr>
              <w:t>Платформенные весы</w:t>
            </w:r>
          </w:p>
          <w:p w:rsidR="009816FB" w:rsidRPr="00CB3459" w:rsidRDefault="009816FB" w:rsidP="000B7ED8">
            <w:pPr>
              <w:spacing w:line="400" w:lineRule="atLeast"/>
              <w:contextualSpacing/>
              <w:jc w:val="center"/>
              <w:rPr>
                <w:rFonts w:ascii="GHEA Grapalat" w:eastAsia="Times New Roman" w:hAnsi="GHEA Grapalat" w:cs="Calibri"/>
                <w:b/>
                <w:sz w:val="24"/>
                <w:szCs w:val="24"/>
                <w:highlight w:val="yellow"/>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Габариты электронных весов: 420 x 635 x 765 мм (В x Ш x Г).</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Максимально допустимый вес взвешивания — 150 кг, цена поверки — 20 г, размеры весовой платформы — 370 х 500 мм (В х Ш х Г), поверхность выполнена из нержавеющей стали, имеется ЖК-дисплей.</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 xml:space="preserve">Питание от сети 110 ÷ 240 В/1 фаза, адаптера или аккумулятора</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через.</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Мощность 0,02 кВт.</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Защищено от пыли и влаги.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en-GB" w:eastAsia="ru-RU"/>
              </w:rPr>
              <w:t>Гарантийный срок составляет не менее одного года.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w:t>
            </w:r>
            <w:r>
              <w:rPr>
                <w:rFonts w:ascii="GHEA Grapalat" w:eastAsia="Times New Roman" w:hAnsi="GHEA Grapalat" w:cs="Arial"/>
                <w:noProof/>
                <w:color w:val="000000"/>
                <w:lang w:eastAsia="ru-RU"/>
              </w:rPr>
              <w:drawing>
                <wp:inline distT="0" distB="0" distL="0" distR="0" wp14:anchorId="3E6F8A27" wp14:editId="5813C851">
                  <wp:extent cx="1349375" cy="1472565"/>
                  <wp:effectExtent l="0" t="0" r="3175" b="13335"/>
                  <wp:docPr id="12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349375" cy="1472565"/>
                          </a:xfrm>
                          <a:prstGeom prst="rect">
                            <a:avLst/>
                          </a:prstGeom>
                          <a:noFill/>
                        </pic:spPr>
                      </pic:pic>
                    </a:graphicData>
                  </a:graphic>
                </wp:inline>
              </w:drawing>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Pr="00A41A75" w:rsidRDefault="009816FB" w:rsidP="000B7ED8">
            <w:pPr>
              <w:spacing w:after="0" w:line="240" w:lineRule="auto"/>
              <w:contextualSpacing/>
              <w:jc w:val="center"/>
              <w:rPr>
                <w:rFonts w:ascii="GHEA Grapalat" w:eastAsia="Times New Roman" w:hAnsi="GHEA Grapalat" w:cs="Arial"/>
                <w:b/>
                <w:sz w:val="24"/>
                <w:szCs w:val="24"/>
                <w:lang w:eastAsia="ru-RU"/>
              </w:rPr>
            </w:pPr>
            <w:r w:rsidRPr="00A41A75">
              <w:rPr>
                <w:rFonts w:ascii="GHEA Grapalat" w:eastAsia="Times New Roman" w:hAnsi="GHEA Grapalat" w:cs="Arial"/>
                <w:b/>
                <w:sz w:val="24"/>
                <w:szCs w:val="24"/>
                <w:lang w:eastAsia="ru-RU"/>
              </w:rPr>
              <w:t>Электрический</w:t>
            </w:r>
            <w:r w:rsidRPr="00A41A75">
              <w:rPr>
                <w:rFonts w:ascii="GHEA Grapalat" w:eastAsia="Times New Roman" w:hAnsi="GHEA Grapalat" w:cs="Calibri"/>
                <w:b/>
                <w:sz w:val="24"/>
                <w:szCs w:val="24"/>
                <w:lang w:eastAsia="ru-RU"/>
              </w:rPr>
              <w:t xml:space="preserve"> </w:t>
            </w:r>
            <w:r w:rsidRPr="00A41A75">
              <w:rPr>
                <w:rFonts w:ascii="GHEA Grapalat" w:eastAsia="Times New Roman" w:hAnsi="GHEA Grapalat" w:cs="Arial"/>
                <w:b/>
                <w:sz w:val="24"/>
                <w:szCs w:val="24"/>
                <w:lang w:eastAsia="ru-RU"/>
              </w:rPr>
              <w:t>весы</w:t>
            </w: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val="en-GB" w:eastAsia="en-GB"/>
              </w:rPr>
            </w:pPr>
          </w:p>
        </w:tc>
        <w:tc>
          <w:tcPr>
            <w:tcW w:w="11757" w:type="dxa"/>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lastRenderedPageBreak/>
              <w:t>Габариты электронных весов: 330 x 310 x 135 мм (В x Ш x Г).</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Максимально допустимый вес для взвешивания: 20 кг, точность: 20 г, размеры весовой платформы: 240 x 192 мм (В x Ш), поверхность из нержавеющей стали, ЖК-дисплей.</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Питание от сети 110 ÷ 240 В/1 фаза, через адаптер или аккумулятор.</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Мощность 0,01 кВт;</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Защищено от пыли и влаги.</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 xml:space="preserve">  Гарантийный срок составляет не менее одного года.</w:t>
            </w: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lastRenderedPageBreak/>
              <w:t xml:space="preserve">                                 </w:t>
            </w:r>
            <w:r>
              <w:rPr>
                <w:rFonts w:ascii="GHEA Grapalat" w:eastAsia="Times New Roman" w:hAnsi="GHEA Grapalat" w:cs="Arial"/>
                <w:noProof/>
                <w:color w:val="000000"/>
                <w:lang w:eastAsia="ru-RU"/>
              </w:rPr>
              <w:drawing>
                <wp:inline distT="0" distB="0" distL="0" distR="0" wp14:anchorId="09F8C20A" wp14:editId="2738C1B7">
                  <wp:extent cx="2058035" cy="1513840"/>
                  <wp:effectExtent l="0" t="0" r="18415" b="10160"/>
                  <wp:docPr id="12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115897" cy="1556825"/>
                          </a:xfrm>
                          <a:prstGeom prst="rect">
                            <a:avLst/>
                          </a:prstGeom>
                          <a:noFill/>
                        </pic:spPr>
                      </pic:pic>
                    </a:graphicData>
                  </a:graphic>
                </wp:inline>
              </w:drawing>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en-GB" w:eastAsia="en-GB"/>
              </w:rPr>
            </w:pPr>
            <w:r>
              <w:rPr>
                <w:rFonts w:ascii="GHEA Grapalat" w:eastAsia="Times New Roman" w:hAnsi="GHEA Grapalat" w:cs="Arial"/>
                <w:b/>
                <w:sz w:val="24"/>
                <w:szCs w:val="24"/>
                <w:lang w:eastAsia="ru-RU"/>
              </w:rPr>
              <w:t>Полки/ для хранения продуктов/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Размеры полки для размещения продуктов составляют: 1600 x 1500 x 400 мм (Ш x Д x В).</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Тип сборный, состоит из четырех полок.</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Максимальная нагрузка на одну полку — 100 кг.</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Металлический материал стеллажей — нержавеющая сталь марки AISI 201, а полок — нержавеющая сталь марки AISI 430.</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Под полкой установлен дополнительный канал-усилитель, что увеличивает прочность полки.</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Толщина металлического каркаса полок — 1,8 мм, полок — 1,2 мм.</w:t>
            </w:r>
            <w:proofErr w:type="gramStart"/>
            <w:proofErr w:type="gramEnd"/>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Полки изготовлены из профильной трубы диаметром 40 мм.</w:t>
            </w:r>
            <w:proofErr w:type="gramStart"/>
            <w:proofErr w:type="gramEnd"/>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Полки можно регулировать по высоте с шагом 50 мм.</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Края полок и элементов каркаса скошены для безопасности использования.</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Ножки регулируются в пределах ±20 мм.</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Внешний вид: как на картинке.</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                               </w:t>
            </w:r>
            <w:r>
              <w:rPr>
                <w:rFonts w:ascii="GHEA Grapalat" w:eastAsia="Times New Roman" w:hAnsi="GHEA Grapalat" w:cs="Arial"/>
                <w:noProof/>
                <w:color w:val="000000"/>
                <w:lang w:eastAsia="ru-RU"/>
              </w:rPr>
              <w:drawing>
                <wp:inline distT="0" distB="0" distL="0" distR="0" wp14:anchorId="476C5947" wp14:editId="22A9E3CB">
                  <wp:extent cx="2533650" cy="2838450"/>
                  <wp:effectExtent l="0" t="0" r="0" b="0"/>
                  <wp:docPr id="129" name="Рисунок 118" descr="C:\Users\Manukyan\Desktop\a5152003de1e692689cbdcf6d04b0d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18" descr="C:\Users\Manukyan\Desktop\a5152003de1e692689cbdcf6d04b0d02.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33650" cy="2838450"/>
                          </a:xfrm>
                          <a:prstGeom prst="rect">
                            <a:avLst/>
                          </a:prstGeom>
                          <a:noFill/>
                          <a:ln>
                            <a:noFill/>
                          </a:ln>
                        </pic:spPr>
                      </pic:pic>
                    </a:graphicData>
                  </a:graphic>
                </wp:inline>
              </w:drawing>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spacing w:after="0" w:line="240" w:lineRule="auto"/>
              <w:contextualSpacing/>
              <w:jc w:val="center"/>
              <w:rPr>
                <w:rFonts w:ascii="GHEA Grapalat" w:eastAsia="Times New Roman" w:hAnsi="GHEA Grapalat" w:cs="Arial"/>
                <w:b/>
                <w:sz w:val="24"/>
                <w:szCs w:val="24"/>
                <w:lang w:val="en-GB" w:eastAsia="en-GB"/>
              </w:rPr>
            </w:pPr>
            <w:r w:rsidRPr="00A41A75">
              <w:rPr>
                <w:rFonts w:ascii="GHEA Grapalat" w:eastAsia="Times New Roman" w:hAnsi="GHEA Grapalat" w:cs="Arial"/>
                <w:b/>
                <w:sz w:val="24"/>
                <w:szCs w:val="24"/>
                <w:lang w:eastAsia="ru-RU"/>
              </w:rPr>
              <w:t>Сервировочный и раздаточный стол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См. пункт № 4 в разделе «Большая кухня».</w:t>
            </w:r>
          </w:p>
        </w:tc>
      </w:tr>
      <w:tr w:rsidR="009816FB" w:rsidTr="000B7ED8">
        <w:trPr>
          <w:trHeight w:val="90"/>
        </w:trPr>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A41A75" w:rsidRDefault="009816FB" w:rsidP="000B7ED8">
            <w:pPr>
              <w:jc w:val="center"/>
              <w:rPr>
                <w:rFonts w:ascii="GHEA Grapalat" w:eastAsia="Times New Roman" w:hAnsi="GHEA Grapalat" w:cs="Arial"/>
                <w:b/>
                <w:sz w:val="24"/>
                <w:szCs w:val="24"/>
                <w:lang w:val="en-GB" w:eastAsia="en-GB"/>
              </w:rPr>
            </w:pPr>
            <w:r w:rsidRPr="00A41A75">
              <w:rPr>
                <w:rFonts w:ascii="GHEA Grapalat" w:eastAsia="Times New Roman" w:hAnsi="GHEA Grapalat" w:cs="Arial"/>
                <w:b/>
                <w:sz w:val="24"/>
                <w:szCs w:val="24"/>
                <w:lang w:eastAsia="ru-RU"/>
              </w:rPr>
              <w:t>Холодильник бытовой 300-320л</w:t>
            </w:r>
          </w:p>
        </w:tc>
        <w:tc>
          <w:tcPr>
            <w:tcW w:w="11757" w:type="dxa"/>
            <w:vAlign w:val="center"/>
          </w:tcPr>
          <w:p w:rsidR="009816FB" w:rsidRDefault="009816FB" w:rsidP="000B7ED8">
            <w:pPr>
              <w:jc w:val="both"/>
              <w:rPr>
                <w:rFonts w:ascii="GHEA Grapalat" w:eastAsia="Times New Roman" w:hAnsi="GHEA Grapalat" w:cs="Arial"/>
                <w:color w:val="000000"/>
                <w:lang w:val="en-GB" w:eastAsia="en-GB"/>
              </w:rPr>
            </w:pPr>
            <w:r>
              <w:rPr>
                <w:rFonts w:ascii="GHEA Grapalat" w:hAnsi="GHEA Grapalat"/>
                <w:color w:val="000000"/>
              </w:rPr>
              <w:t>Общая вместимость 300-320 литров. Общий объем холодильного отделения составляет не менее 240 литров. Объем морозильной камеры — не менее 58 литров. Температура холодильной камеры: 0°C - +6°C, температура морозильной камеры: -18°C. Потребление энергии: 0,1-0,15 кВт, Напряжение: 220 В.</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Pr="00A41A75" w:rsidRDefault="009816FB" w:rsidP="000B7ED8">
            <w:pPr>
              <w:spacing w:after="0" w:line="240" w:lineRule="auto"/>
              <w:contextualSpacing/>
              <w:jc w:val="center"/>
              <w:rPr>
                <w:rFonts w:ascii="GHEA Grapalat" w:eastAsia="Times New Roman" w:hAnsi="GHEA Grapalat" w:cs="Arial"/>
                <w:b/>
                <w:sz w:val="24"/>
                <w:szCs w:val="24"/>
                <w:lang w:eastAsia="ru-RU"/>
              </w:rPr>
            </w:pPr>
          </w:p>
          <w:p w:rsidR="009816FB" w:rsidRPr="00A41A75" w:rsidRDefault="009816FB" w:rsidP="000B7ED8">
            <w:pPr>
              <w:spacing w:after="0" w:line="240" w:lineRule="auto"/>
              <w:contextualSpacing/>
              <w:jc w:val="center"/>
              <w:rPr>
                <w:rFonts w:ascii="GHEA Grapalat" w:eastAsia="Times New Roman" w:hAnsi="GHEA Grapalat" w:cs="Arial"/>
                <w:b/>
                <w:sz w:val="24"/>
                <w:szCs w:val="24"/>
                <w:lang w:eastAsia="ru-RU"/>
              </w:rPr>
            </w:pPr>
          </w:p>
          <w:p w:rsidR="009816FB" w:rsidRPr="00A41A75" w:rsidRDefault="009816FB" w:rsidP="000B7ED8">
            <w:pPr>
              <w:spacing w:after="0" w:line="240" w:lineRule="auto"/>
              <w:contextualSpacing/>
              <w:jc w:val="center"/>
              <w:rPr>
                <w:rFonts w:ascii="GHEA Grapalat" w:eastAsia="Times New Roman" w:hAnsi="GHEA Grapalat" w:cs="Arial"/>
                <w:b/>
                <w:sz w:val="24"/>
                <w:szCs w:val="24"/>
                <w:lang w:eastAsia="ru-RU"/>
              </w:rPr>
            </w:pPr>
          </w:p>
          <w:p w:rsidR="009816FB" w:rsidRPr="00A41A75" w:rsidRDefault="009816FB" w:rsidP="000B7ED8">
            <w:pPr>
              <w:spacing w:after="0" w:line="240" w:lineRule="auto"/>
              <w:contextualSpacing/>
              <w:jc w:val="center"/>
              <w:rPr>
                <w:rFonts w:ascii="GHEA Grapalat" w:eastAsia="Times New Roman" w:hAnsi="GHEA Grapalat" w:cs="Arial"/>
                <w:b/>
                <w:sz w:val="24"/>
                <w:szCs w:val="24"/>
                <w:lang w:eastAsia="ru-RU"/>
              </w:rPr>
            </w:pPr>
          </w:p>
          <w:p w:rsidR="009816FB" w:rsidRPr="00A41A75" w:rsidRDefault="009816FB" w:rsidP="000B7ED8">
            <w:pPr>
              <w:spacing w:after="0" w:line="240" w:lineRule="auto"/>
              <w:contextualSpacing/>
              <w:jc w:val="center"/>
              <w:rPr>
                <w:rFonts w:ascii="GHEA Grapalat" w:eastAsia="Times New Roman" w:hAnsi="GHEA Grapalat" w:cs="Arial"/>
                <w:b/>
                <w:sz w:val="24"/>
                <w:szCs w:val="24"/>
                <w:lang w:eastAsia="ru-RU"/>
              </w:rPr>
            </w:pPr>
          </w:p>
          <w:p w:rsidR="009816FB" w:rsidRPr="00A41A75" w:rsidRDefault="009816FB" w:rsidP="000B7ED8">
            <w:pPr>
              <w:spacing w:after="0" w:line="240" w:lineRule="auto"/>
              <w:contextualSpacing/>
              <w:jc w:val="center"/>
              <w:rPr>
                <w:rFonts w:ascii="GHEA Grapalat" w:eastAsia="Times New Roman" w:hAnsi="GHEA Grapalat" w:cs="Arial"/>
                <w:b/>
                <w:sz w:val="24"/>
                <w:szCs w:val="24"/>
                <w:lang w:eastAsia="ru-RU"/>
              </w:rPr>
            </w:pPr>
            <w:r w:rsidRPr="00A41A75">
              <w:rPr>
                <w:rFonts w:ascii="GHEA Grapalat" w:eastAsia="Times New Roman" w:hAnsi="GHEA Grapalat" w:cs="Arial"/>
                <w:b/>
                <w:sz w:val="24"/>
                <w:szCs w:val="24"/>
                <w:lang w:eastAsia="ru-RU"/>
              </w:rPr>
              <w:t>Холодильник 200л</w:t>
            </w:r>
          </w:p>
          <w:p w:rsidR="009816FB" w:rsidRPr="00A41A75" w:rsidRDefault="009816FB" w:rsidP="000B7ED8">
            <w:pPr>
              <w:spacing w:after="0" w:line="240" w:lineRule="auto"/>
              <w:contextualSpacing/>
              <w:jc w:val="center"/>
              <w:rPr>
                <w:rFonts w:ascii="GHEA Grapalat" w:eastAsia="Times New Roman" w:hAnsi="GHEA Grapalat" w:cs="Arial"/>
                <w:b/>
                <w:sz w:val="24"/>
                <w:szCs w:val="24"/>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drawing>
                <wp:anchor distT="0" distB="0" distL="114300" distR="114300" simplePos="0" relativeHeight="251659264" behindDoc="0" locked="0" layoutInCell="1" allowOverlap="1" wp14:anchorId="6A94A4E8" wp14:editId="63874107">
                  <wp:simplePos x="0" y="0"/>
                  <wp:positionH relativeFrom="column">
                    <wp:posOffset>-676275</wp:posOffset>
                  </wp:positionH>
                  <wp:positionV relativeFrom="paragraph">
                    <wp:posOffset>6819265</wp:posOffset>
                  </wp:positionV>
                  <wp:extent cx="1205865" cy="1285240"/>
                  <wp:effectExtent l="0" t="0" r="13335" b="10160"/>
                  <wp:wrapNone/>
                  <wp:docPr id="132"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2" name="Рисунок 20" descr="https://holod.ru/pics/clean/medium/65/865_0.jpg"/>
                          <pic:cNvPicPr/>
                        </pic:nvPicPr>
                        <pic:blipFill>
                          <a:blip r:embed="rId25" cstate="print"/>
                          <a:srcRect/>
                          <a:stretch>
                            <a:fillRect/>
                          </a:stretch>
                        </pic:blipFill>
                        <pic:spPr>
                          <a:xfrm>
                            <a:off x="0" y="0"/>
                            <a:ext cx="1205901" cy="1285336"/>
                          </a:xfrm>
                          <a:prstGeom prst="rect">
                            <a:avLst/>
                          </a:prstGeom>
                          <a:noFill/>
                          <a:ln>
                            <a:noFill/>
                            <a:prstDash val="solid"/>
                          </a:ln>
                        </pic:spPr>
                      </pic:pic>
                    </a:graphicData>
                  </a:graphic>
                </wp:anchor>
              </w:drawing>
            </w:r>
            <w:r>
              <w:rPr>
                <w:rFonts w:ascii="GHEA Grapalat" w:eastAsia="Times New Roman" w:hAnsi="GHEA Grapalat" w:cs="Arial"/>
                <w:color w:val="000000"/>
                <w:lang w:val="en-GB" w:eastAsia="en-GB"/>
              </w:rPr>
              <w:t>Изготовлен из нержавеющей стали, двухдверный, открывается спереди или сверху, внешние размеры: 1165 x 700 x 870 мм. Толщина стенок - 35 мм, внутренняя емкость - 200 л, имеется одна металлическая корзина.    </w:t>
            </w:r>
            <w:proofErr w:type="gramStart"/>
            <w:proofErr w:type="gramEnd"/>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drawing>
                <wp:anchor distT="0" distB="0" distL="114300" distR="114300" simplePos="0" relativeHeight="251660288" behindDoc="0" locked="0" layoutInCell="1" allowOverlap="1" wp14:anchorId="56D6A732" wp14:editId="03D91A76">
                  <wp:simplePos x="0" y="0"/>
                  <wp:positionH relativeFrom="column">
                    <wp:posOffset>5754370</wp:posOffset>
                  </wp:positionH>
                  <wp:positionV relativeFrom="paragraph">
                    <wp:posOffset>269875</wp:posOffset>
                  </wp:positionV>
                  <wp:extent cx="895350" cy="933450"/>
                  <wp:effectExtent l="0" t="0" r="0" b="0"/>
                  <wp:wrapNone/>
                  <wp:docPr id="133"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3" name="Рисунок 20" descr="https://holod.ru/pics/clean/medium/65/865_0.jpg"/>
                          <pic:cNvPicPr/>
                        </pic:nvPicPr>
                        <pic:blipFill>
                          <a:blip r:embed="rId25" cstate="print"/>
                          <a:srcRect/>
                          <a:stretch>
                            <a:fillRect/>
                          </a:stretch>
                        </pic:blipFill>
                        <pic:spPr>
                          <a:xfrm>
                            <a:off x="0" y="0"/>
                            <a:ext cx="895350" cy="933450"/>
                          </a:xfrm>
                          <a:prstGeom prst="rect">
                            <a:avLst/>
                          </a:prstGeom>
                          <a:noFill/>
                          <a:ln>
                            <a:noFill/>
                            <a:prstDash val="solid"/>
                          </a:ln>
                        </pic:spPr>
                      </pic:pic>
                    </a:graphicData>
                  </a:graphic>
                  <wp14:sizeRelH relativeFrom="margin">
                    <wp14:pctWidth>0</wp14:pctWidth>
                  </wp14:sizeRelH>
                  <wp14:sizeRelV relativeFrom="margin">
                    <wp14:pctHeight>0</wp14:pctHeight>
                  </wp14:sizeRelV>
                </wp:anchor>
              </w:drawing>
            </w:r>
            <w:r>
              <w:rPr>
                <w:rFonts w:ascii="GHEA Grapalat" w:eastAsia="Times New Roman" w:hAnsi="GHEA Grapalat" w:cs="Arial"/>
                <w:color w:val="000000"/>
                <w:lang w:val="en-GB" w:eastAsia="en-GB"/>
              </w:rPr>
              <w:t>Мощность - 0,33 кВт, Рабочая температура - 2... -20°C, Температура окружающей среды + 33°C, Фреон - R290</w:t>
            </w:r>
            <w:proofErr w:type="gramStart"/>
            <w:proofErr w:type="gramEnd"/>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hy-AM" w:eastAsia="en-GB"/>
              </w:rPr>
              <w:t>Класс энергоэффективности не ниже А++, Ток (В/Гц) 220-240В/ 50-60 Гц.</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Гарантийный срок составляет не менее одного года.</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                                                          </w:t>
            </w: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tc>
      </w:tr>
      <w:tr w:rsidR="009816FB" w:rsidRPr="00250784" w:rsidTr="000B7ED8">
        <w:trPr>
          <w:trHeight w:val="809"/>
        </w:trPr>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r w:rsidRPr="00A41A75">
              <w:rPr>
                <w:rFonts w:ascii="GHEA Grapalat" w:eastAsia="Times New Roman" w:hAnsi="GHEA Grapalat" w:cs="Arial"/>
                <w:b/>
                <w:sz w:val="24"/>
                <w:szCs w:val="24"/>
                <w:lang w:eastAsia="ru-RU"/>
              </w:rPr>
              <w:t xml:space="preserve">Кондиционер</w:t>
            </w:r>
          </w:p>
        </w:tc>
        <w:tc>
          <w:tcPr>
            <w:tcW w:w="11757" w:type="dxa"/>
            <w:vAlign w:val="center"/>
          </w:tcPr>
          <w:p w:rsidR="009816FB" w:rsidRPr="00F96A1C"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Габариты внешнего блока кондиционера до: 45 x 75 x 30 см (Д x Ш x В)</w:t>
            </w:r>
          </w:p>
          <w:p w:rsidR="009816FB" w:rsidRPr="00F96A1C" w:rsidRDefault="009816FB" w:rsidP="000B7ED8">
            <w:pPr>
              <w:pStyle w:val="a8"/>
              <w:numPr>
                <w:ilvl w:val="0"/>
                <w:numId w:val="2"/>
              </w:numPr>
              <w:tabs>
                <w:tab w:val="left" w:pos="5245"/>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Внутренние размеры блока до: 30 x 70 x 20 см (Д x Ш x В)</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t>Раздельный класс или раздельный инвертор</w:t>
            </w:r>
          </w:p>
          <w:p w:rsidR="009816FB" w:rsidRDefault="009816FB" w:rsidP="000B7ED8">
            <w:pPr>
              <w:pStyle w:val="a8"/>
              <w:numPr>
                <w:ilvl w:val="0"/>
                <w:numId w:val="2"/>
              </w:numPr>
              <w:tabs>
                <w:tab w:val="left" w:pos="5476"/>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Тепловая мощность кВт до 2,8</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охлаждения кВт до 2,8</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Мощность (БТЕ) ​​до 10 000</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(охлаждение/обогрев) кВт до 1/1</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Угольный фильтр</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Тип газа R410a или R32</w:t>
            </w:r>
          </w:p>
          <w:p w:rsidR="009816FB" w:rsidRDefault="009816FB" w:rsidP="000B7ED8">
            <w:pPr>
              <w:pStyle w:val="a8"/>
              <w:numPr>
                <w:ilvl w:val="0"/>
                <w:numId w:val="2"/>
              </w:numPr>
              <w:tabs>
                <w:tab w:val="left" w:pos="4854"/>
                <w:tab w:val="left" w:pos="5566"/>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Основные режимы Отопление/Охлаждение</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lastRenderedPageBreak/>
              <w:t>Средняя температура в режиме обогрева 250 С</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Средняя температура в режиме охлаждения 150 С</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Внутренний/внешний шум до 25/58 (дБ)</w:t>
            </w:r>
          </w:p>
          <w:p w:rsidR="009816FB" w:rsidRDefault="009816FB" w:rsidP="000B7ED8">
            <w:pPr>
              <w:pStyle w:val="a8"/>
              <w:numPr>
                <w:ilvl w:val="0"/>
                <w:numId w:val="2"/>
              </w:numPr>
              <w:tabs>
                <w:tab w:val="left" w:pos="5137"/>
                <w:tab w:val="left" w:pos="5563"/>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Средняя площадь: 35 м2</w:t>
            </w:r>
          </w:p>
          <w:p w:rsidR="009816FB" w:rsidRDefault="009816FB" w:rsidP="000B7ED8">
            <w:pPr>
              <w:spacing w:line="400" w:lineRule="atLeast"/>
              <w:contextualSpacing/>
              <w:jc w:val="both"/>
              <w:rPr>
                <w:rFonts w:ascii="GHEA Grapalat" w:eastAsia="Times New Roman" w:hAnsi="GHEA Grapalat" w:cs="Arial"/>
                <w:color w:val="000000"/>
                <w:lang w:val="en-GB" w:eastAsia="en-GB"/>
              </w:rPr>
            </w:pPr>
            <w:r>
              <w:rPr>
                <w:rFonts w:ascii="GHEA Grapalat" w:eastAsia="Times New Roman" w:hAnsi="GHEA Grapalat" w:cs="Arial"/>
                <w:color w:val="000000"/>
                <w:lang w:val="hy-AM" w:eastAsia="en-GB"/>
              </w:rPr>
              <w:t>Гарантийный срок составляет не менее одного года.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Pr="00336010" w:rsidRDefault="009816FB" w:rsidP="000B7ED8">
            <w:pPr>
              <w:spacing w:line="400" w:lineRule="atLeast"/>
              <w:contextualSpacing/>
              <w:jc w:val="center"/>
              <w:rPr>
                <w:rFonts w:ascii="GHEA Grapalat" w:eastAsia="Times New Roman" w:hAnsi="GHEA Grapalat" w:cs="Calibri"/>
                <w:b/>
                <w:sz w:val="24"/>
                <w:szCs w:val="24"/>
                <w:highlight w:val="yellow"/>
                <w:lang w:val="en-GB" w:eastAsia="en-GB"/>
              </w:rPr>
            </w:pPr>
            <w:r w:rsidRPr="00A41A75">
              <w:rPr>
                <w:rFonts w:ascii="GHEA Grapalat" w:eastAsia="Times New Roman" w:hAnsi="GHEA Grapalat" w:cs="Calibri"/>
                <w:b/>
                <w:sz w:val="24"/>
                <w:szCs w:val="24"/>
                <w:lang w:val="hy-AM" w:eastAsia="ru-RU"/>
              </w:rPr>
              <w:t>Пылесос</w:t>
            </w:r>
          </w:p>
        </w:tc>
        <w:tc>
          <w:tcPr>
            <w:tcW w:w="11757" w:type="dxa"/>
            <w:vAlign w:val="center"/>
          </w:tcPr>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Максимальная мощность пылесоса (Вт) 2300</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Тяговая мощность (Вт) 500</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Тип трубки: Телескопическая</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Тип и объем контейнера для сбора пыли Мешок 3 л</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Средство для чистки полов и ковров, мягкой мебели, углов.</w:t>
            </w:r>
          </w:p>
          <w:p w:rsidR="009816FB" w:rsidRPr="00F96A1C"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Гарантийный срок составляет не менее одного года.</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Calibri"/>
                <w:b/>
                <w:sz w:val="28"/>
                <w:szCs w:val="28"/>
                <w:lang w:val="en-GB" w:eastAsia="en-GB"/>
              </w:rPr>
              <w:t>Медицинский центр</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Pr>
                <w:rFonts w:ascii="GHEA Grapalat" w:eastAsia="Times New Roman" w:hAnsi="GHEA Grapalat" w:cs="Calibri"/>
                <w:b/>
                <w:sz w:val="24"/>
                <w:szCs w:val="24"/>
                <w:lang w:val="hy-AM" w:eastAsia="ru-RU"/>
              </w:rPr>
              <w:t>Аптечка первой помощи и принадлежности</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В соответствии с требованиями ЗАКОНА РА «О ЛЕКАРСТВЕННЫХ СРЕДСТВАХ», Постановления Правительства РА №1239-Н от 20 сентября 2012 года, Приказа Министерства здравоохранения РА №867, а также приложения к Приказу Министра здравоохранения РА №56-Н от 28 июля 2021 года.</w:t>
            </w:r>
          </w:p>
        </w:tc>
      </w:tr>
      <w:tr w:rsidR="009816FB" w:rsidRPr="00250784"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r w:rsidRPr="00A41A75">
              <w:rPr>
                <w:rFonts w:ascii="GHEA Grapalat" w:eastAsia="Times New Roman" w:hAnsi="GHEA Grapalat" w:cs="Calibri"/>
                <w:b/>
                <w:sz w:val="24"/>
                <w:szCs w:val="24"/>
                <w:lang w:val="hy-AM" w:eastAsia="ru-RU"/>
              </w:rPr>
              <w:t>Рабочий стол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Размеры стола составляют 1200 x 600 x 760 мм, он полностью изготовлен из ламинированного МДФ толщиной 18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Углы рабочей поверхности стола должны быть скруглены радиусом R= 30 мм, края должны быть окантованы пластиковой кромкой (ПВХ) толщиной 1-2 мм. Рабочая поверхность должна быть матовой.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Передняя часть стола закрыта ПТС (передней панелью) толщиной 18 мм, размеры которой составляют 1164 х 450 х 600 мм, которая размещается под рабочей поверхностью стола, заподлицо с краем и крепится к краю (дну) рабочей поверхности и внутренней стороне боковых стенок (ножек).</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Ширина боковых стенок (ножек): 570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Края боковых стенок (ножек) следует окантовать пластиковой кромочной лентой (ПВХ) толщиной 1-2 мм, а к торцам краев той части, которая соприкасается с полом, следует прикрепить ножки высотой 5-6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Под рабочей поверхностью стола с правой стороны должна быть открытая полка с одной дверцей размером 300 х 600 мм, а с левой стороны — передвижная полка шириной 300 х 150 мм. Полки открываются и закрываются с помощью бесшумных направляющих (слайдеров).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Полки должны иметь овальные металлические ручки, длина которых должна быть не менее 100 мм. Соединения должны быть выполнены с использованием гарантированных и скрытых креплений.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Весь стол и пластиковая окантовка должны быть того же цвета, что и натуральное дерево, светлого оттенка.</w:t>
            </w:r>
          </w:p>
          <w:p w:rsidR="009816FB" w:rsidRDefault="009816FB" w:rsidP="000B7ED8">
            <w:pPr>
              <w:spacing w:after="0" w:line="240" w:lineRule="auto"/>
              <w:rPr>
                <w:rFonts w:ascii="GHEA Grapalat" w:eastAsia="Times New Roman" w:hAnsi="GHEA Grapalat" w:cs="Arial"/>
                <w:color w:val="000000"/>
                <w:lang w:val="hy-AM"/>
              </w:rPr>
            </w:pPr>
          </w:p>
        </w:tc>
      </w:tr>
      <w:tr w:rsidR="00A41A75" w:rsidRPr="00250784" w:rsidTr="00E71FE0">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Pr="006C2A6C" w:rsidRDefault="00A41A75" w:rsidP="00A41A75">
            <w:pPr>
              <w:spacing w:after="0" w:line="240" w:lineRule="auto"/>
              <w:contextualSpacing/>
              <w:jc w:val="center"/>
              <w:rPr>
                <w:rFonts w:ascii="GHEA Grapalat" w:eastAsia="Times New Roman" w:hAnsi="GHEA Grapalat" w:cs="Calibri"/>
                <w:b/>
                <w:sz w:val="24"/>
                <w:szCs w:val="24"/>
                <w:highlight w:val="yellow"/>
                <w:lang w:val="hy-AM" w:eastAsia="ru-RU"/>
              </w:rPr>
            </w:pPr>
            <w:r w:rsidRPr="006C2A6C">
              <w:rPr>
                <w:rFonts w:ascii="GHEA Grapalat" w:eastAsia="Times New Roman" w:hAnsi="GHEA Grapalat" w:cs="Calibri"/>
                <w:b/>
                <w:sz w:val="24"/>
                <w:szCs w:val="24"/>
                <w:highlight w:val="yellow"/>
                <w:lang w:val="hy-AM" w:eastAsia="ru-RU"/>
              </w:rPr>
              <w:t>Офисное кресло</w:t>
            </w:r>
          </w:p>
        </w:tc>
        <w:tc>
          <w:tcPr>
            <w:tcW w:w="11757" w:type="dxa"/>
          </w:tcPr>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Рабочий стул должен быть изготовлен из экологически чистого и полезного сырья, он должен быть гладким, без заноз, изготовлен из экологически чистых и полезных для здоровья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этого не происходит в процессе эксплуатации, поставщик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требованиям по размеру для соответствующей возрастной группы и быть удобным в использовании. Металлический каркас рабочего стула должен быть изготовлен из полых овальных металлических трубок (30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мм), также возможно</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Труба должна быть равномерно сжата с обеих сторон и иметь закругленную прямоугольную форму.</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металлического каркаса стула должны быть качественно обработаны, гладкие и покрыты высококачественной черной экологически чистой порошковой краской. Высота сиденья от пола — 450 мм, высота спинки от пола — 800 мм.</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сиденья: 420x385 (минимальные); Спинка и сиденье должны быть изготовлены из фанеры толщиной не менее 10 мм, к которой спереди прикреплена губка толщиной не менее 20 мм и плотностью 25 кг/м3, а сзади — губка толщиной 10 мм и плотностью 25 кг/м3. Спинка и сиденье должны быть обиты плотной, качественной, прочной, износостойкой тканью. Сиденье и спинка отделены друг от друга. В верхней части корешка как металлическая, так и деревянная части имеют полукруглую, овальную форму. Размеры мягкой части спинки 400 мм х 300 мм. Края ножек необходимо заглушить черными полимерными заглушками, толщина боковых стенок которых составляет 2 мм, а нижней части — 4–6 мм. Образцы должны быть согласованы с заказчиком перед поставкой и по первому требованию должен быть представлен сертификат соответствия,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A41A75" w:rsidRDefault="00A41A75" w:rsidP="00A41A75">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быть маркирована с указанием страны-изготовителя, предприятия-изготовителя, нормативно-правового документа, на основании которого изготовлена ​​продукция, материалов, используемых при производстве, отметок об их безопасности и экологически чистом сырье и т. д. Маркировка должна быть выполнена на армянском языке, но допускается также на языке международного общения (в частности,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листовке и/или брошюре (или эквиваленте, например, техническом паспорте).</w:t>
            </w: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Pr="006C2A6C" w:rsidRDefault="00A41A75" w:rsidP="00A41A75">
            <w:pPr>
              <w:spacing w:after="0" w:line="240" w:lineRule="auto"/>
              <w:contextualSpacing/>
              <w:jc w:val="center"/>
              <w:rPr>
                <w:rFonts w:ascii="GHEA Grapalat" w:eastAsia="Times New Roman" w:hAnsi="GHEA Grapalat" w:cs="Calibri"/>
                <w:b/>
                <w:sz w:val="24"/>
                <w:szCs w:val="24"/>
                <w:highlight w:val="yellow"/>
                <w:lang w:val="hy-AM" w:eastAsia="ru-RU"/>
              </w:rPr>
            </w:pPr>
          </w:p>
        </w:tc>
        <w:tc>
          <w:tcPr>
            <w:tcW w:w="11757" w:type="dxa"/>
            <w:vAlign w:val="center"/>
          </w:tcPr>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Самоклеящаяся линейка высоты изготовлена ​​из экологически чистого сырья:</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lastRenderedPageBreak/>
              <w:t xml:space="preserve">Виниловые обои на флизелиновой основе, состоящей из натуральных волокон.</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Легко крепится к гладкой поверхности стены.</w:t>
            </w:r>
          </w:p>
          <w:p w:rsidR="00A41A75" w:rsidRPr="00F96A1C" w:rsidRDefault="00A41A75" w:rsidP="00A41A75">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При удалении или разрыве не рвется и не оставляет следов на стене.</w:t>
            </w:r>
          </w:p>
          <w:p w:rsidR="00A41A75" w:rsidRDefault="00A41A75" w:rsidP="00A41A75">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 xml:space="preserve">                                                         </w:t>
            </w:r>
            <w:r>
              <w:rPr>
                <w:rFonts w:ascii="GHEA Grapalat" w:eastAsia="Times New Roman" w:hAnsi="GHEA Grapalat" w:cs="Arial"/>
                <w:noProof/>
                <w:color w:val="000000"/>
                <w:lang w:eastAsia="ru-RU"/>
              </w:rPr>
              <w:drawing>
                <wp:inline distT="0" distB="0" distL="0" distR="0" wp14:anchorId="36DA38AB" wp14:editId="6CBCD016">
                  <wp:extent cx="1318895" cy="3289935"/>
                  <wp:effectExtent l="0" t="0" r="14605" b="5715"/>
                  <wp:docPr id="14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321924" cy="3297786"/>
                          </a:xfrm>
                          <a:prstGeom prst="rect">
                            <a:avLst/>
                          </a:prstGeom>
                          <a:noFill/>
                        </pic:spPr>
                      </pic:pic>
                    </a:graphicData>
                  </a:graphic>
                </wp:inline>
              </w:drawing>
            </w:r>
            <w:r>
              <w:rPr>
                <w:rFonts w:ascii="GHEA Grapalat" w:eastAsia="Times New Roman" w:hAnsi="GHEA Grapalat" w:cs="Arial"/>
                <w:color w:val="000000"/>
                <w:lang w:val="en-GB" w:eastAsia="en-GB"/>
              </w:rPr>
              <w:t xml:space="preserve">                 </w:t>
            </w: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Default="00A41A75" w:rsidP="00A41A75">
            <w:pPr>
              <w:spacing w:line="400" w:lineRule="atLeast"/>
              <w:contextualSpacing/>
              <w:jc w:val="center"/>
              <w:rPr>
                <w:rFonts w:ascii="GHEA Grapalat" w:eastAsia="Times New Roman" w:hAnsi="GHEA Grapalat" w:cs="Calibri"/>
                <w:b/>
                <w:sz w:val="24"/>
                <w:szCs w:val="24"/>
                <w:lang w:eastAsia="ru-RU"/>
              </w:rPr>
            </w:pPr>
            <w:r w:rsidRPr="00A41A75">
              <w:rPr>
                <w:rFonts w:ascii="GHEA Grapalat" w:eastAsia="Times New Roman" w:hAnsi="GHEA Grapalat" w:cs="Calibri"/>
                <w:b/>
                <w:sz w:val="24"/>
                <w:szCs w:val="24"/>
                <w:lang w:eastAsia="ru-RU"/>
              </w:rPr>
              <w:t>Весы</w:t>
            </w:r>
          </w:p>
        </w:tc>
        <w:tc>
          <w:tcPr>
            <w:tcW w:w="11757" w:type="dxa"/>
            <w:vAlign w:val="center"/>
          </w:tcPr>
          <w:p w:rsidR="00A41A75" w:rsidRPr="00F96A1C"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Размеры весов, постамента: 45х55 см, вес весов: 15-25 кг.</w:t>
            </w:r>
          </w:p>
          <w:p w:rsidR="00A41A75" w:rsidRPr="00F96A1C"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Вес от 0 до 150 кг. С прямоугольной платформой, подставкой и стеклянным экраном с цифровым индикатором.</w:t>
            </w:r>
          </w:p>
          <w:p w:rsidR="00A41A75" w:rsidRPr="00F96A1C"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Гарантийный срок составляет не менее одного года.</w:t>
            </w:r>
          </w:p>
          <w:p w:rsidR="00A41A75" w:rsidRDefault="00A41A75" w:rsidP="00A41A75">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eastAsia="en-GB"/>
              </w:rPr>
              <w:t xml:space="preserve">                                                      </w:t>
            </w:r>
            <w:r>
              <w:rPr>
                <w:rFonts w:ascii="GHEA Grapalat" w:eastAsia="Times New Roman" w:hAnsi="GHEA Grapalat" w:cs="Arial"/>
                <w:noProof/>
                <w:color w:val="000000"/>
                <w:lang w:eastAsia="ru-RU"/>
              </w:rPr>
              <w:drawing>
                <wp:inline distT="0" distB="0" distL="0" distR="0" wp14:anchorId="2287BF46" wp14:editId="4CC1ADD5">
                  <wp:extent cx="1228725" cy="1694180"/>
                  <wp:effectExtent l="0" t="0" r="9525" b="1270"/>
                  <wp:docPr id="14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237166" cy="1706261"/>
                          </a:xfrm>
                          <a:prstGeom prst="rect">
                            <a:avLst/>
                          </a:prstGeom>
                          <a:noFill/>
                        </pic:spPr>
                      </pic:pic>
                    </a:graphicData>
                  </a:graphic>
                </wp:inline>
              </w:drawing>
            </w:r>
          </w:p>
          <w:p w:rsidR="00A41A75" w:rsidRDefault="00A41A75" w:rsidP="00A41A75">
            <w:pPr>
              <w:spacing w:after="0" w:line="240" w:lineRule="auto"/>
              <w:rPr>
                <w:rFonts w:ascii="GHEA Grapalat" w:eastAsia="Times New Roman" w:hAnsi="GHEA Grapalat" w:cs="Arial"/>
                <w:color w:val="000000"/>
              </w:rPr>
            </w:pP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Pr="00C27BD5" w:rsidRDefault="00A41A75" w:rsidP="00A41A75">
            <w:pPr>
              <w:spacing w:line="400" w:lineRule="atLeast"/>
              <w:contextualSpacing/>
              <w:jc w:val="center"/>
              <w:rPr>
                <w:rFonts w:ascii="GHEA Grapalat" w:hAnsi="GHEA Grapalat" w:cs="Arial"/>
                <w:b/>
                <w:bCs/>
                <w:sz w:val="24"/>
                <w:szCs w:val="24"/>
                <w:highlight w:val="yellow"/>
                <w:lang w:eastAsia="ru-RU"/>
              </w:rPr>
            </w:pPr>
            <w:r w:rsidRPr="00A41A75">
              <w:rPr>
                <w:rFonts w:ascii="GHEA Grapalat" w:hAnsi="GHEA Grapalat" w:cs="Arial"/>
                <w:b/>
                <w:bCs/>
                <w:sz w:val="24"/>
                <w:szCs w:val="24"/>
              </w:rPr>
              <w:t>Медицинская кушетка</w:t>
            </w:r>
          </w:p>
        </w:tc>
        <w:tc>
          <w:tcPr>
            <w:tcW w:w="11757" w:type="dxa"/>
            <w:vAlign w:val="center"/>
          </w:tcPr>
          <w:p w:rsidR="00A41A75" w:rsidRPr="00F96A1C"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В соответствии с требованиями Постановления Правительства РА N1239-Н от 20 сентября 2012 года и Приказа Министерства здравоохранения РА N867.</w:t>
            </w:r>
          </w:p>
          <w:p w:rsidR="00A41A75" w:rsidRPr="00F96A1C"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Размеры медицинской кушетки: 180 х 60 х 60 см.</w:t>
            </w:r>
          </w:p>
          <w:p w:rsidR="00A41A75" w:rsidRPr="00F96A1C"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Общая рама изготовлена ​​из прочного металлического профиля и покрыта износостойкой порошковой краской.</w:t>
            </w:r>
          </w:p>
          <w:p w:rsidR="00A41A75" w:rsidRPr="00F96A1C"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Мягкая внешняя поверхность дивана обтянута высококачественной, экологически чистой искусственной кожей, что обеспечивает комфорт.</w:t>
            </w:r>
          </w:p>
          <w:p w:rsidR="00A41A75" w:rsidRPr="00F96A1C"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Высота изголовья регулируется.</w:t>
            </w:r>
          </w:p>
          <w:p w:rsidR="00A41A75" w:rsidRPr="00F96A1C" w:rsidRDefault="00A41A75" w:rsidP="00A41A75">
            <w:pPr>
              <w:spacing w:after="0" w:line="240" w:lineRule="auto"/>
              <w:rPr>
                <w:rFonts w:ascii="GHEA Grapalat" w:eastAsia="Times New Roman" w:hAnsi="GHEA Grapalat" w:cs="Arial"/>
                <w:color w:val="000000"/>
                <w:lang w:eastAsia="en-GB"/>
              </w:rPr>
            </w:pPr>
            <w:r w:rsidRPr="00F96A1C">
              <w:rPr>
                <w:rFonts w:ascii="GHEA Grapalat" w:eastAsia="Times New Roman" w:hAnsi="GHEA Grapalat" w:cs="Arial"/>
                <w:color w:val="000000"/>
                <w:lang w:eastAsia="en-GB"/>
              </w:rPr>
              <w:t xml:space="preserve"> </w:t>
            </w:r>
          </w:p>
          <w:p w:rsidR="00A41A75" w:rsidRDefault="00A41A75" w:rsidP="00A41A75">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eastAsia="en-GB"/>
              </w:rPr>
              <w:t xml:space="preserve">              </w:t>
            </w:r>
            <w:r>
              <w:rPr>
                <w:rFonts w:ascii="GHEA Grapalat" w:eastAsia="Times New Roman" w:hAnsi="GHEA Grapalat" w:cs="Arial"/>
                <w:noProof/>
                <w:color w:val="000000"/>
                <w:lang w:eastAsia="ru-RU"/>
              </w:rPr>
              <w:drawing>
                <wp:inline distT="0" distB="0" distL="0" distR="0" wp14:anchorId="3D369035" wp14:editId="71471432">
                  <wp:extent cx="1964055" cy="1237615"/>
                  <wp:effectExtent l="0" t="0" r="17145" b="635"/>
                  <wp:docPr id="144"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64055" cy="1237615"/>
                          </a:xfrm>
                          <a:prstGeom prst="rect">
                            <a:avLst/>
                          </a:prstGeom>
                          <a:noFill/>
                        </pic:spPr>
                      </pic:pic>
                    </a:graphicData>
                  </a:graphic>
                </wp:inline>
              </w:drawing>
            </w:r>
            <w:r>
              <w:rPr>
                <w:rFonts w:ascii="GHEA Grapalat" w:eastAsia="Times New Roman" w:hAnsi="GHEA Grapalat" w:cs="Arial"/>
                <w:color w:val="000000"/>
                <w:lang w:val="en-GB" w:eastAsia="en-GB"/>
              </w:rPr>
              <w:t xml:space="preserve">                                          </w:t>
            </w:r>
          </w:p>
          <w:p w:rsidR="00A41A75" w:rsidRDefault="00A41A75" w:rsidP="00A41A75">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 xml:space="preserve">                                                  </w:t>
            </w: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tcPr>
          <w:p w:rsidR="00A41A75" w:rsidRPr="00C27BD5" w:rsidRDefault="00A41A75" w:rsidP="00A41A75">
            <w:pPr>
              <w:spacing w:after="0" w:line="240" w:lineRule="auto"/>
              <w:jc w:val="center"/>
              <w:rPr>
                <w:rFonts w:ascii="GHEA Grapalat" w:hAnsi="GHEA Grapalat"/>
                <w:b/>
                <w:sz w:val="24"/>
                <w:highlight w:val="yellow"/>
                <w:lang w:val="hy-AM"/>
              </w:rPr>
            </w:pPr>
            <w:r w:rsidRPr="00A41A75">
              <w:rPr>
                <w:rFonts w:ascii="GHEA Grapalat" w:eastAsia="Times New Roman" w:hAnsi="GHEA Grapalat" w:cs="Calibri"/>
                <w:b/>
                <w:sz w:val="24"/>
                <w:szCs w:val="24"/>
                <w:lang w:val="hy-AM" w:eastAsia="ru-RU"/>
              </w:rPr>
              <w:t>Таблица проверки зрения (таблица Орлова или Головина-Сивцева)</w:t>
            </w:r>
            <w:r w:rsidRPr="00C27BD5">
              <w:rPr>
                <w:rFonts w:ascii="GHEA Grapalat" w:eastAsia="Times New Roman" w:hAnsi="GHEA Grapalat" w:cs="Calibri"/>
                <w:b/>
                <w:sz w:val="24"/>
                <w:szCs w:val="24"/>
                <w:highlight w:val="yellow"/>
                <w:lang w:val="hy-AM" w:eastAsia="ru-RU"/>
              </w:rPr>
              <w:t>)</w:t>
            </w:r>
          </w:p>
        </w:tc>
        <w:tc>
          <w:tcPr>
            <w:tcW w:w="11757" w:type="dxa"/>
          </w:tcPr>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В соответствии с требованиями Постановления Правительства РА N 1239-Н от 20 сентября 2012 года и Приказа Министерства здравоохранения РА N867. В данной таблице представлены ряды печатных букв (всего 12 рядов), отступы, размер букв уменьшается сверху вниз от ряда к ряду. С левой стороны каждого ряда указано расстояние D (в метрах), с которого человек с нормальным зрением должен их видеть (для верхнего ряда: 50,0 метров, для нижнего ряда: 2,5 метра). Величина V (в условных единицах) указана справа в каждой строке. Это острота зрения, необходимая для чтения букв с расстояния 5 метров (0,1, если глаз видит только верхний ряд, 2,0, если он видит нижний ряд). Зрение считается нормальным (1,0), если человек может видеть десятую строку с расстояния 5 метров каждым глазом. Чтобы рассчитать размер букв в конкретной строке (с погрешностью около 1 миллиметра), необходимо разделить на размер 7 миллиметров по шкале. Таким образом, размер букв в верхнем ряду составит 70 миллиметров (V = 0,1), а в нижнем ряду — 3,5 миллиметра (V = 2). При проверке остроты зрения с другого расстояния (менее 0,1, если человек не узнает буквы верхнего ряда с 5 метров) испытуемого приближают к таблице и спрашивают каждые 0,5 метра до тех пор, пока он правильно не назовет буквы верхнего ряда. Показатель остроты зрения рассчитывается по следующей формуле: V = d/D, где V — острота зрения, D — расстояние, с которого проводится исследование, а D — расстояние, на котором нормальный глаз видит данную серию. Печать должна быть выполнена из высококачественных материалов, чтобы не создавать дополнительную нагрузку на глаза при осмотре. Используемые материалы должны быть качественными и износостойкими. Образцы должны быть согласованы с заказчиком перед поставкой и по первому требованию должен быть представлен сертификат соответствия,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A41A75" w:rsidRDefault="00A41A75" w:rsidP="00A41A75">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4EDEC54A" wp14:editId="53437CED">
                  <wp:extent cx="7658100" cy="3219450"/>
                  <wp:effectExtent l="0" t="0" r="0" b="0"/>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7658100" cy="3219450"/>
                          </a:xfrm>
                          <a:prstGeom prst="rect">
                            <a:avLst/>
                          </a:prstGeom>
                          <a:noFill/>
                          <a:ln>
                            <a:noFill/>
                          </a:ln>
                        </pic:spPr>
                      </pic:pic>
                    </a:graphicData>
                  </a:graphic>
                </wp:inline>
              </w:drawing>
            </w: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Default="00A41A75" w:rsidP="00A41A75">
            <w:pPr>
              <w:spacing w:line="400" w:lineRule="atLeast"/>
              <w:contextualSpacing/>
              <w:jc w:val="center"/>
              <w:rPr>
                <w:rFonts w:ascii="GHEA Grapalat" w:hAnsi="GHEA Grapalat" w:cs="Arial"/>
                <w:b/>
                <w:bCs/>
                <w:sz w:val="24"/>
                <w:szCs w:val="24"/>
                <w:lang w:val="hy-AM"/>
              </w:rPr>
            </w:pPr>
            <w:r w:rsidRPr="00A41A75">
              <w:rPr>
                <w:rFonts w:ascii="GHEA Grapalat" w:hAnsi="GHEA Grapalat" w:cs="Arial"/>
                <w:b/>
                <w:bCs/>
                <w:sz w:val="24"/>
                <w:szCs w:val="24"/>
              </w:rPr>
              <w:t>Тонометр</w:t>
            </w:r>
          </w:p>
        </w:tc>
        <w:tc>
          <w:tcPr>
            <w:tcW w:w="11757" w:type="dxa"/>
            <w:vAlign w:val="center"/>
          </w:tcPr>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 соответствии с требованиями Постановления Правительства РА N1239-Н от 20 сентября 2012 года и Приказа Министерства здравоохранения РА N867.</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Корпус тонометра изготовлен из алюминия или пластика. Латексная груша для накачивания манжеты. Металлический клапан. Эргономичная ручка из нержавеющей стали. Износостойкий выпускной клапан для точности регулировки. Микрофильтры защищают выпускной клапан и измерительную систему. Для взрослых имеется липкая манжета. Специально закаленная износостойкая медно-бериллиевая мембрана. Мембрана выдерживает давление до 600 мм рт. ст. с. избыточное давление.</w:t>
            </w:r>
          </w:p>
          <w:p w:rsidR="00A41A75" w:rsidRPr="00F96A1C" w:rsidRDefault="00A41A75" w:rsidP="00A41A75">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Медицинский стетоскоп. Максимально допустимая погрешность прибора составляет +/- 3 мм рт. ст. Считывается до 300 мм рт. ст. с. Алюминиевые весы с диапазоном. Гарантийный срок не менее одного года.           </w:t>
            </w:r>
          </w:p>
          <w:p w:rsidR="00A41A75" w:rsidRDefault="00A41A75" w:rsidP="00A41A75">
            <w:pPr>
              <w:spacing w:after="0" w:line="240" w:lineRule="auto"/>
              <w:rPr>
                <w:rFonts w:ascii="GHEA Grapalat" w:eastAsia="Times New Roman" w:hAnsi="GHEA Grapalat" w:cs="Arial"/>
                <w:color w:val="000000"/>
              </w:rPr>
            </w:pPr>
            <w:r>
              <w:rPr>
                <w:rFonts w:ascii="GHEA Grapalat" w:eastAsia="Times New Roman" w:hAnsi="GHEA Grapalat" w:cs="Arial"/>
                <w:noProof/>
                <w:color w:val="000000"/>
                <w:lang w:eastAsia="ru-RU"/>
              </w:rPr>
              <w:lastRenderedPageBreak/>
              <w:drawing>
                <wp:inline distT="0" distB="0" distL="0" distR="0" wp14:anchorId="5F1C7027" wp14:editId="61078320">
                  <wp:extent cx="2243455" cy="1800225"/>
                  <wp:effectExtent l="0" t="0" r="4445" b="9525"/>
                  <wp:docPr id="146" name="Рисунок 125" descr="C:\Users\Manukyan\Desktop\81y4okkmtvL._AC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25" descr="C:\Users\Manukyan\Desktop\81y4okkmtvL._AC_SL1500_.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249599" cy="1805678"/>
                          </a:xfrm>
                          <a:prstGeom prst="rect">
                            <a:avLst/>
                          </a:prstGeom>
                          <a:noFill/>
                          <a:ln>
                            <a:noFill/>
                          </a:ln>
                        </pic:spPr>
                      </pic:pic>
                    </a:graphicData>
                  </a:graphic>
                </wp:inline>
              </w:drawing>
            </w: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Default="00A41A75" w:rsidP="00A41A75">
            <w:pPr>
              <w:spacing w:after="0" w:line="240" w:lineRule="auto"/>
              <w:contextualSpacing/>
              <w:jc w:val="center"/>
              <w:rPr>
                <w:rFonts w:ascii="GHEA Grapalat" w:hAnsi="GHEA Grapalat" w:cs="Arial"/>
                <w:b/>
                <w:bCs/>
                <w:sz w:val="24"/>
                <w:szCs w:val="24"/>
                <w:lang w:val="hy-AM"/>
              </w:rPr>
            </w:pPr>
            <w:r w:rsidRPr="00A41A75">
              <w:rPr>
                <w:rFonts w:ascii="GHEA Grapalat" w:eastAsia="Times New Roman" w:hAnsi="GHEA Grapalat" w:cs="Calibri"/>
                <w:b/>
                <w:sz w:val="24"/>
                <w:szCs w:val="24"/>
                <w:lang w:val="hy-AM" w:eastAsia="ru-RU"/>
              </w:rPr>
              <w:t>Медицинский термометр (электронный)</w:t>
            </w:r>
          </w:p>
        </w:tc>
        <w:tc>
          <w:tcPr>
            <w:tcW w:w="11757" w:type="dxa"/>
            <w:vAlign w:val="center"/>
          </w:tcPr>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 соответствии с требованиями Постановления Правительства РА N1239-Н от 20 сентября 2012 года и Приказа Министерства здравоохранения РА N867.</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Методы измерения: аксиллярный (подмышечный), оральный, ректальный.</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Время измерения: около 60 секунд.</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Звуковой сигнал, свидетельствующий об окончании измерения.</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Память последнего измерения.</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Сменная батарея.</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Автоматическое отключение через 10 минут использования для продления срока службы батареи.</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Допустимые пределы погрешности измерения составляют +/- 0,1 °C.</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Кейс для хранения.</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Гарантийный срок составляет не менее одного года.</w:t>
            </w:r>
          </w:p>
          <w:p w:rsidR="00A41A75" w:rsidRDefault="00A41A75" w:rsidP="00A41A75">
            <w:pPr>
              <w:spacing w:after="0" w:line="240" w:lineRule="auto"/>
              <w:rPr>
                <w:rFonts w:ascii="GHEA Grapalat" w:eastAsia="Times New Roman" w:hAnsi="GHEA Grapalat" w:cs="Arial"/>
                <w:color w:val="000000"/>
              </w:rPr>
            </w:pPr>
            <w:r>
              <w:rPr>
                <w:rFonts w:ascii="GHEA Grapalat" w:eastAsia="Times New Roman" w:hAnsi="GHEA Grapalat" w:cs="Arial"/>
                <w:noProof/>
                <w:color w:val="000000"/>
                <w:lang w:eastAsia="ru-RU"/>
              </w:rPr>
              <w:drawing>
                <wp:inline distT="0" distB="0" distL="0" distR="0" wp14:anchorId="783E3F3C" wp14:editId="070CCE1F">
                  <wp:extent cx="2037080" cy="1209675"/>
                  <wp:effectExtent l="0" t="0" r="1270" b="9525"/>
                  <wp:docPr id="147" name="Рисунок 126" descr="C:\Users\Manukyan\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26" descr="C:\Users\Manukyan\Desktop\unname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067489" cy="1227628"/>
                          </a:xfrm>
                          <a:prstGeom prst="rect">
                            <a:avLst/>
                          </a:prstGeom>
                          <a:noFill/>
                          <a:ln>
                            <a:noFill/>
                          </a:ln>
                        </pic:spPr>
                      </pic:pic>
                    </a:graphicData>
                  </a:graphic>
                </wp:inline>
              </w:drawing>
            </w: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Pr="009604D0" w:rsidRDefault="00A41A75" w:rsidP="00A41A75">
            <w:pPr>
              <w:spacing w:after="0" w:line="240" w:lineRule="auto"/>
              <w:contextualSpacing/>
              <w:jc w:val="center"/>
              <w:rPr>
                <w:rFonts w:ascii="GHEA Grapalat" w:eastAsia="Times New Roman" w:hAnsi="GHEA Grapalat" w:cs="Calibri"/>
                <w:b/>
                <w:sz w:val="24"/>
                <w:szCs w:val="24"/>
                <w:highlight w:val="yellow"/>
                <w:lang w:val="hy-AM" w:eastAsia="ru-RU"/>
              </w:rPr>
            </w:pPr>
            <w:r w:rsidRPr="00A41A75">
              <w:rPr>
                <w:rFonts w:ascii="GHEA Grapalat" w:eastAsia="Times New Roman" w:hAnsi="GHEA Grapalat" w:cs="Calibri"/>
                <w:b/>
                <w:sz w:val="24"/>
                <w:szCs w:val="24"/>
                <w:lang w:val="hy-AM" w:eastAsia="ru-RU"/>
              </w:rPr>
              <w:t>Стеклянный шкаф для предметов первой необходимости</w:t>
            </w:r>
          </w:p>
        </w:tc>
        <w:tc>
          <w:tcPr>
            <w:tcW w:w="11757" w:type="dxa"/>
            <w:vAlign w:val="center"/>
          </w:tcPr>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 соответствии с требованиями Постановления Правительства РА N1239-Н от 20 сентября 2012 года и Приказа Министерства здравоохранения РА N867.</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Габариты шкафа для медицинского оборудования составляют 600 x 450 x 900 мм (Д x Ш x В), посередине он разделен одной полкой. Каркас изготовлен из металла, имеет две стеклянные дверцы, три полки из закаленного стекла.</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Все углы должны быть сварены под углом 45 градусов. Сварные швы должны быть гладкими и обработанными.</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Металлические детали должны быть окрашены высококачественной порошковой краской.</w:t>
            </w:r>
          </w:p>
          <w:p w:rsidR="00A41A75" w:rsidRDefault="00A41A75" w:rsidP="00A41A75">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 xml:space="preserve">20 см над землей.</w:t>
            </w: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Pr="009604D0" w:rsidRDefault="00A41A75" w:rsidP="00A41A75">
            <w:pPr>
              <w:spacing w:after="0" w:line="240" w:lineRule="auto"/>
              <w:contextualSpacing/>
              <w:jc w:val="center"/>
              <w:rPr>
                <w:rFonts w:ascii="GHEA Grapalat" w:eastAsia="Times New Roman" w:hAnsi="GHEA Grapalat" w:cs="Calibri"/>
                <w:b/>
                <w:sz w:val="24"/>
                <w:szCs w:val="24"/>
                <w:highlight w:val="yellow"/>
                <w:lang w:val="hy-AM" w:eastAsia="ru-RU"/>
              </w:rPr>
            </w:pPr>
            <w:r w:rsidRPr="009604D0">
              <w:rPr>
                <w:rFonts w:ascii="GHEA Grapalat" w:eastAsia="Times New Roman" w:hAnsi="GHEA Grapalat" w:cs="Calibri"/>
                <w:b/>
                <w:sz w:val="24"/>
                <w:szCs w:val="24"/>
                <w:highlight w:val="yellow"/>
                <w:lang w:val="hy-AM" w:eastAsia="ru-RU"/>
              </w:rPr>
              <w:t>Маленький холодильник для лекарств</w:t>
            </w:r>
          </w:p>
        </w:tc>
        <w:tc>
          <w:tcPr>
            <w:tcW w:w="11757" w:type="dxa"/>
            <w:vAlign w:val="center"/>
          </w:tcPr>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Однокамерный холодильник, цвет белый.</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Размеры: 90 x 60 x 55 см (ШxГxВ).</w:t>
            </w:r>
          </w:p>
          <w:p w:rsidR="00A41A75" w:rsidRPr="00F96A1C" w:rsidRDefault="00A41A75" w:rsidP="00A41A75">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Общая вместимость не менее 120 литров.</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Система охлаждения: De Frost.</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Класс энергоэффективности: А++.</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Ток: (В/Гц) 220-240В/ 50-60 Гц.</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Уровень шума до 45 (дБ).</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Количество компрессоров: 1 шт.  </w:t>
            </w:r>
          </w:p>
          <w:p w:rsidR="00A41A75" w:rsidRDefault="00A41A75" w:rsidP="00A41A75">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Гарантийный срок составляет не менее 1 года.</w:t>
            </w:r>
          </w:p>
        </w:tc>
      </w:tr>
      <w:tr w:rsidR="00A41A75" w:rsidTr="000B7ED8">
        <w:tc>
          <w:tcPr>
            <w:tcW w:w="830" w:type="dxa"/>
            <w:tcBorders>
              <w:right w:val="nil"/>
            </w:tcBorders>
          </w:tcPr>
          <w:p w:rsidR="00A41A75" w:rsidRDefault="00A41A75" w:rsidP="00A41A75">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A41A75" w:rsidRDefault="00A41A75" w:rsidP="00A41A75">
            <w:pPr>
              <w:spacing w:line="400" w:lineRule="atLeast"/>
              <w:contextualSpacing/>
              <w:jc w:val="center"/>
              <w:rPr>
                <w:rFonts w:ascii="GHEA Grapalat" w:eastAsia="Times New Roman" w:hAnsi="GHEA Grapalat" w:cs="Calibri"/>
                <w:b/>
                <w:sz w:val="24"/>
                <w:szCs w:val="24"/>
                <w:lang w:eastAsia="ru-RU"/>
              </w:rPr>
            </w:pPr>
          </w:p>
        </w:tc>
        <w:tc>
          <w:tcPr>
            <w:tcW w:w="11757" w:type="dxa"/>
            <w:tcBorders>
              <w:left w:val="nil"/>
            </w:tcBorders>
            <w:vAlign w:val="center"/>
          </w:tcPr>
          <w:p w:rsidR="00A41A75" w:rsidRDefault="00A41A75" w:rsidP="00A41A75">
            <w:pPr>
              <w:spacing w:after="0" w:line="240" w:lineRule="auto"/>
              <w:rPr>
                <w:rFonts w:ascii="GHEA Grapalat" w:eastAsia="Times New Roman" w:hAnsi="GHEA Grapalat" w:cs="Arial"/>
                <w:color w:val="000000"/>
              </w:rPr>
            </w:pPr>
            <w:r>
              <w:rPr>
                <w:rFonts w:ascii="GHEA Grapalat" w:eastAsia="Times New Roman" w:hAnsi="GHEA Grapalat" w:cs="Calibri"/>
                <w:b/>
                <w:sz w:val="28"/>
                <w:szCs w:val="28"/>
                <w:lang w:val="en-GB" w:eastAsia="ru-RU"/>
              </w:rPr>
              <w:t>Прачечная</w:t>
            </w:r>
          </w:p>
        </w:tc>
      </w:tr>
      <w:tr w:rsidR="00A41A75"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vAlign w:val="center"/>
          </w:tcPr>
          <w:p w:rsidR="00A41A75" w:rsidRPr="00A41A75" w:rsidRDefault="00A41A75" w:rsidP="00A41A75">
            <w:pPr>
              <w:spacing w:after="0" w:line="240" w:lineRule="auto"/>
              <w:contextualSpacing/>
              <w:jc w:val="center"/>
              <w:rPr>
                <w:rFonts w:ascii="GHEA Grapalat" w:eastAsia="Times New Roman" w:hAnsi="GHEA Grapalat" w:cs="Calibri"/>
                <w:b/>
                <w:sz w:val="24"/>
                <w:szCs w:val="24"/>
                <w:lang w:eastAsia="ru-RU"/>
              </w:rPr>
            </w:pPr>
            <w:r w:rsidRPr="00A41A75">
              <w:rPr>
                <w:rFonts w:ascii="GHEA Grapalat" w:eastAsia="Times New Roman" w:hAnsi="GHEA Grapalat" w:cs="Calibri"/>
                <w:b/>
                <w:sz w:val="24"/>
                <w:szCs w:val="24"/>
                <w:lang w:val="hy-AM" w:eastAsia="ru-RU"/>
              </w:rPr>
              <w:t>Стиральная машина с сушкой</w:t>
            </w:r>
          </w:p>
        </w:tc>
        <w:tc>
          <w:tcPr>
            <w:tcW w:w="11757" w:type="dxa"/>
            <w:vAlign w:val="center"/>
          </w:tcPr>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Тип: Уход за лицом</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Тип управления: Электронное</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Класс: А++  </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Сушка: Конденсация</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Мощность стирки, вес (кг): 8 кг  </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Максимальная скорость (об/мин): 1600</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Количество программ: 12</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Количество режимов 5  </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Максимальный уровень шума (дБ): Стирка 57, Отжим 74</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Мощность: 2100 Вт  </w:t>
            </w:r>
          </w:p>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Особенности: защита от случайного подключения, задержка подключения  </w:t>
            </w:r>
          </w:p>
          <w:p w:rsidR="00A41A75" w:rsidRPr="002D7975" w:rsidRDefault="00A41A75" w:rsidP="00A41A75">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en-GB" w:eastAsia="en-GB"/>
              </w:rPr>
              <w:t>Размер: 85 x 60 x 65 см (ШxГxВ)</w:t>
            </w:r>
          </w:p>
          <w:p w:rsidR="00A41A75" w:rsidRPr="002D7975" w:rsidRDefault="00A41A75" w:rsidP="00A41A75">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en-GB"/>
              </w:rPr>
              <w:t>Гарантийный срок составляет не менее одного года.</w:t>
            </w:r>
          </w:p>
        </w:tc>
      </w:tr>
      <w:tr w:rsidR="00A41A75" w:rsidTr="000B7ED8">
        <w:tc>
          <w:tcPr>
            <w:tcW w:w="830" w:type="dxa"/>
            <w:tcBorders>
              <w:right w:val="nil"/>
            </w:tcBorders>
          </w:tcPr>
          <w:p w:rsidR="00A41A75" w:rsidRDefault="00A41A75" w:rsidP="00A41A75">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A41A75" w:rsidRPr="00A41A75" w:rsidRDefault="00A41A75" w:rsidP="00A41A75">
            <w:pPr>
              <w:spacing w:line="400" w:lineRule="atLeast"/>
              <w:contextualSpacing/>
              <w:jc w:val="center"/>
              <w:rPr>
                <w:rFonts w:ascii="GHEA Grapalat" w:eastAsia="Times New Roman" w:hAnsi="GHEA Grapalat" w:cs="Calibri"/>
                <w:b/>
                <w:sz w:val="24"/>
                <w:szCs w:val="24"/>
                <w:lang w:val="ru-RU" w:eastAsia="ru-RU"/>
              </w:rPr>
            </w:pPr>
          </w:p>
        </w:tc>
        <w:tc>
          <w:tcPr>
            <w:tcW w:w="11757" w:type="dxa"/>
            <w:tcBorders>
              <w:left w:val="nil"/>
            </w:tcBorders>
            <w:vAlign w:val="center"/>
          </w:tcPr>
          <w:p w:rsidR="00A41A75" w:rsidRDefault="00A41A75" w:rsidP="00A41A75">
            <w:pPr>
              <w:spacing w:after="0" w:line="240" w:lineRule="auto"/>
              <w:rPr>
                <w:rFonts w:ascii="GHEA Grapalat" w:eastAsia="Times New Roman" w:hAnsi="GHEA Grapalat" w:cs="Arial"/>
                <w:color w:val="000000"/>
              </w:rPr>
            </w:pPr>
            <w:r>
              <w:rPr>
                <w:rFonts w:ascii="GHEA Grapalat" w:hAnsi="GHEA Grapalat"/>
                <w:b/>
                <w:sz w:val="28"/>
                <w:szCs w:val="28"/>
                <w:lang w:val="en-GB" w:eastAsia="en-GB"/>
              </w:rPr>
              <w:t>Компьютерное оборудование</w:t>
            </w:r>
          </w:p>
        </w:tc>
      </w:tr>
      <w:tr w:rsidR="00A41A75" w:rsidRPr="00250784"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tcPr>
          <w:p w:rsidR="00A41A75" w:rsidRPr="00A41A75" w:rsidRDefault="00A41A75" w:rsidP="00A41A75">
            <w:pPr>
              <w:spacing w:after="0" w:line="240" w:lineRule="auto"/>
              <w:ind w:left="43"/>
              <w:contextualSpacing/>
              <w:jc w:val="center"/>
              <w:rPr>
                <w:rFonts w:ascii="GHEA Grapalat" w:hAnsi="GHEA Grapalat"/>
                <w:b/>
                <w:sz w:val="24"/>
                <w:szCs w:val="24"/>
                <w:shd w:val="clear" w:color="auto" w:fill="FFFFFF"/>
              </w:rPr>
            </w:pPr>
            <w:r w:rsidRPr="00A41A75">
              <w:rPr>
                <w:rFonts w:ascii="GHEA Grapalat" w:hAnsi="GHEA Grapalat"/>
                <w:b/>
                <w:sz w:val="24"/>
                <w:szCs w:val="24"/>
                <w:shd w:val="clear" w:color="auto" w:fill="FFFFFF"/>
              </w:rPr>
              <w:t xml:space="preserve">Компьютер</w:t>
            </w:r>
          </w:p>
          <w:p w:rsidR="00A41A75" w:rsidRPr="00A41A75" w:rsidRDefault="00A41A75" w:rsidP="00A41A75">
            <w:pPr>
              <w:spacing w:after="0" w:line="240" w:lineRule="auto"/>
              <w:ind w:left="43"/>
              <w:contextualSpacing/>
              <w:jc w:val="center"/>
              <w:rPr>
                <w:rFonts w:ascii="GHEA Grapalat" w:hAnsi="GHEA Grapalat"/>
                <w:sz w:val="24"/>
                <w:szCs w:val="24"/>
                <w:lang w:eastAsia="ru-RU"/>
              </w:rPr>
            </w:pPr>
            <w:r w:rsidRPr="00A41A75">
              <w:rPr>
                <w:rFonts w:ascii="GHEA Grapalat" w:hAnsi="GHEA Grapalat"/>
                <w:b/>
                <w:sz w:val="24"/>
                <w:szCs w:val="24"/>
                <w:shd w:val="clear" w:color="auto" w:fill="FFFFFF"/>
              </w:rPr>
              <w:t>все в одном</w:t>
            </w:r>
          </w:p>
        </w:tc>
        <w:tc>
          <w:tcPr>
            <w:tcW w:w="11757" w:type="dxa"/>
          </w:tcPr>
          <w:p w:rsidR="00A41A75" w:rsidRDefault="00A41A75" w:rsidP="00A41A75">
            <w:pPr>
              <w:spacing w:after="0" w:line="240" w:lineRule="auto"/>
              <w:rPr>
                <w:rFonts w:ascii="GHEA Grapalat" w:eastAsia="Times New Roman" w:hAnsi="GHEA Grapalat" w:cs="Arial"/>
                <w:color w:val="000000"/>
                <w:lang w:val="es-ES"/>
              </w:rPr>
            </w:pPr>
            <w:r w:rsidRPr="00E51E9F">
              <w:rPr>
                <w:rFonts w:ascii="GHEA Grapalat" w:eastAsia="Times New Roman" w:hAnsi="GHEA Grapalat" w:cs="Arial"/>
                <w:color w:val="000000"/>
                <w:lang w:val="hy-AM" w:eastAsia="en-GB"/>
              </w:rPr>
              <w:t>Моноблок: не менее Дисплей: диагональ (23,8") FHD (1920x1080) Led или антибликовый экран. Мощность: внешний блок питания не более 75 Вт. Процессор: Intel i3 не менее 12-го поколения. Количество ядер: не менее 4, количество потоков: не менее 8, базовая частота: не менее 2,1 ГГц, максимальная 4,4 ГГц, кэш-память: не менее 4 МБ. Видеокарта: встроенная, не менее Intel® UHD Graphics, установленная ОЗУ: не менее 8 Гб, DDR4-2666 SDRAM Примечание по стандартной памяти: Скорость передачи данных до 2666 частота: SSD 256 ГБ PCLnVme: Встроенная звуковая карта Rj45 Ethernet высокопроизводительный внутренний динамик, комбинированный разъем для микрофона/наушников, линейный вход и линейный выход на задней панели (3,5 мм). Связь: Wi-Fi 802.11ac: Веб-камера: FHD веб-камера не менее 5 мп со встроенным двунаправленным цифровым микрофоном, максимальное разрешение 1920x1080. Входы и соединения 1HDML-выход, 1 комбинированный разъем для наушников/микрофона, 1 разъем питания, 1Rj-45, не менее 2 USB 2.0 и 2 USB 3.1. Шнур питания, двухконтактная вилка. Клавиатура с заводскими английскими и русскими шрифтами, мышь оптическая. Компьютер, клавиатура, мышь того же производителя, входят в заводской комплект. Сборка и упаковка заводские. Гарантийный срок не менее одного года.</w:t>
            </w:r>
          </w:p>
        </w:tc>
      </w:tr>
      <w:tr w:rsidR="00A41A75" w:rsidRPr="00250784"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tcPr>
          <w:p w:rsidR="00A41A75" w:rsidRPr="00DD7F13" w:rsidRDefault="00A41A75" w:rsidP="00A41A75">
            <w:pPr>
              <w:spacing w:after="0" w:line="240" w:lineRule="auto"/>
              <w:ind w:left="43"/>
              <w:contextualSpacing/>
              <w:jc w:val="center"/>
              <w:rPr>
                <w:rFonts w:ascii="GHEA Grapalat" w:hAnsi="GHEA Grapalat"/>
                <w:b/>
                <w:sz w:val="24"/>
                <w:szCs w:val="24"/>
                <w:lang w:val="hy-AM" w:eastAsia="ru-RU"/>
              </w:rPr>
            </w:pPr>
            <w:r w:rsidRPr="00DD7F13">
              <w:rPr>
                <w:rFonts w:ascii="GHEA Grapalat" w:hAnsi="GHEA Grapalat"/>
                <w:b/>
                <w:bCs/>
                <w:spacing w:val="-5"/>
                <w:sz w:val="24"/>
                <w:szCs w:val="24"/>
              </w:rPr>
              <w:t>Источник бесперебойного питания (ИБП)</w:t>
            </w:r>
          </w:p>
        </w:tc>
        <w:tc>
          <w:tcPr>
            <w:tcW w:w="11757" w:type="dxa"/>
          </w:tcPr>
          <w:p w:rsidR="00A41A75" w:rsidRPr="009F4964" w:rsidRDefault="00A41A75" w:rsidP="00A41A75">
            <w:pPr>
              <w:spacing w:after="0" w:line="240" w:lineRule="auto"/>
              <w:rPr>
                <w:rFonts w:ascii="GHEA Grapalat" w:eastAsia="Times New Roman" w:hAnsi="GHEA Grapalat"/>
                <w:bCs/>
                <w:sz w:val="24"/>
                <w:szCs w:val="24"/>
                <w:lang w:val="hy-AM"/>
              </w:rPr>
            </w:pPr>
            <w:r w:rsidRPr="009F4964">
              <w:rPr>
                <w:rFonts w:ascii="GHEA Grapalat" w:eastAsia="Times New Roman" w:hAnsi="GHEA Grapalat" w:cs="Arial"/>
                <w:color w:val="000000"/>
                <w:lang w:val="hy-AM" w:eastAsia="en-GB"/>
              </w:rPr>
              <w:t>Источники бесперебойного питания: ИБП APC или эквивалент FSP или эквивалент Legrand. Количество розеток: 4, тип питания 220В, мощность не менее 650 Вольт/Ампер/</w:t>
            </w:r>
          </w:p>
        </w:tc>
      </w:tr>
      <w:tr w:rsidR="00A41A75" w:rsidRPr="00250784"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bookmarkStart w:id="0" w:name="_GoBack" w:colFirst="0" w:colLast="2"/>
          </w:p>
        </w:tc>
        <w:tc>
          <w:tcPr>
            <w:tcW w:w="2199" w:type="dxa"/>
          </w:tcPr>
          <w:p w:rsidR="00A41A75" w:rsidRPr="00DD7F13" w:rsidRDefault="00A41A75" w:rsidP="00A41A75">
            <w:pPr>
              <w:spacing w:after="0" w:line="240" w:lineRule="auto"/>
              <w:ind w:left="43"/>
              <w:contextualSpacing/>
              <w:jc w:val="center"/>
              <w:rPr>
                <w:rFonts w:ascii="GHEA Grapalat" w:hAnsi="GHEA Grapalat"/>
                <w:b/>
                <w:bCs/>
                <w:spacing w:val="-5"/>
                <w:sz w:val="24"/>
                <w:szCs w:val="24"/>
                <w:lang w:eastAsia="ru-RU"/>
              </w:rPr>
            </w:pPr>
            <w:r w:rsidRPr="00DD7F13">
              <w:rPr>
                <w:rFonts w:ascii="GHEA Grapalat" w:hAnsi="GHEA Grapalat"/>
                <w:b/>
                <w:sz w:val="24"/>
                <w:szCs w:val="24"/>
                <w:highlight w:val="yellow"/>
                <w:shd w:val="clear" w:color="auto" w:fill="FFFFFF"/>
              </w:rPr>
              <w:t xml:space="preserve">Принтер</w:t>
            </w:r>
          </w:p>
        </w:tc>
        <w:tc>
          <w:tcPr>
            <w:tcW w:w="11757" w:type="dxa"/>
          </w:tcPr>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Многофункциональное лазерное устройство: лазер типа МФУ.</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Устройство имеет копир, сканер, принтер, максимальный формат А4, цветная печать, черно-белая, технология лазерной печати, максимальное разрешение для ч/б печати 3600x600 dpi, скорость печати - не менее 38 страниц в минуту (А4). Количество страниц в месяц - не менее 80 000, время выхода первой черно-белой копии - не менее 6,3 секунды. Имеет возможность автоматической печати.</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Оптическая плотность точек сканера составляет не менее 1200x1200 точек на дюйм, а скорость сканирования — не менее 29 страниц в минуту (А4).</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Автоматическая подача бумаги: не менее 50 листов.</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Максимальное разрешение копии — 600x600 точек на дюйм. Скорость копирования: не менее 38 страниц в минуту (А4), время выхода первой копии: не менее 7,2 секунды, размер увеличения изображения: 25–400%.</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Плотность бумаги 60-175 г/м2.  </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Объем памяти: не менее 512 МБ, частота процессора: не менее 1200 МГц.</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Интерфейсы: USB 2.0, Ethernet (RJ-45), Wi-Fi, поддержка PostScript 3, PCL 5c, PCL 6, PDF.</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Умение работать с программами для ОС Windows, iOS, Android.</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Потребляемая мощность (во время работы): не менее 510 Вт. Информационный дисплей ЖК, Габариты (ШxВxГ) 420x323x390 мм.</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Вес: 12,9 кг.</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Допустимое отклонение размеров и веса составляет 2%. Заводская сборка и упаковка.</w:t>
            </w:r>
          </w:p>
          <w:p w:rsidR="00A41A75" w:rsidRDefault="00A41A75" w:rsidP="00A41A75">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Гарантийный срок составляет не менее одного года.</w:t>
            </w:r>
          </w:p>
        </w:tc>
      </w:tr>
      <w:tr w:rsidR="00A41A75" w:rsidRPr="00250784"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tcPr>
          <w:p w:rsidR="00A41A75" w:rsidRPr="00816AC2" w:rsidRDefault="00A41A75" w:rsidP="00A41A75">
            <w:pPr>
              <w:spacing w:after="0"/>
              <w:ind w:left="43"/>
              <w:jc w:val="center"/>
              <w:rPr>
                <w:rFonts w:ascii="GHEA Grapalat" w:hAnsi="GHEA Grapalat" w:cs="Arial"/>
                <w:b/>
                <w:color w:val="000000" w:themeColor="text1"/>
                <w:sz w:val="24"/>
                <w:szCs w:val="24"/>
                <w:highlight w:val="yellow"/>
                <w:lang w:eastAsia="ru-RU"/>
              </w:rPr>
            </w:pPr>
            <w:r w:rsidRPr="00816AC2">
              <w:rPr>
                <w:rFonts w:ascii="GHEA Grapalat" w:hAnsi="GHEA Grapalat" w:cs="Arial"/>
                <w:b/>
                <w:color w:val="000000" w:themeColor="text1"/>
                <w:sz w:val="24"/>
                <w:szCs w:val="24"/>
                <w:highlight w:val="yellow"/>
                <w:lang w:eastAsia="ru-RU"/>
              </w:rPr>
              <w:t>Wi-Fi-маршрутизатор</w:t>
            </w:r>
          </w:p>
          <w:p w:rsidR="00A41A75" w:rsidRDefault="00A41A75" w:rsidP="00A41A75">
            <w:pPr>
              <w:spacing w:after="0"/>
              <w:ind w:left="43"/>
              <w:jc w:val="center"/>
              <w:rPr>
                <w:rFonts w:ascii="GHEA Grapalat" w:hAnsi="GHEA Grapalat" w:cs="Arial"/>
                <w:b/>
                <w:color w:val="000000" w:themeColor="text1"/>
                <w:sz w:val="24"/>
                <w:szCs w:val="24"/>
                <w:lang w:val="hy-AM" w:eastAsia="ru-RU"/>
              </w:rPr>
            </w:pPr>
            <w:r w:rsidRPr="00816AC2">
              <w:rPr>
                <w:rFonts w:ascii="GHEA Grapalat" w:hAnsi="GHEA Grapalat" w:cs="Arial"/>
                <w:b/>
                <w:color w:val="000000" w:themeColor="text1"/>
                <w:sz w:val="24"/>
                <w:szCs w:val="24"/>
                <w:highlight w:val="yellow"/>
                <w:lang w:eastAsia="ru-RU"/>
              </w:rPr>
              <w:t>гид</w:t>
            </w:r>
          </w:p>
        </w:tc>
        <w:tc>
          <w:tcPr>
            <w:tcW w:w="11757" w:type="dxa"/>
          </w:tcPr>
          <w:p w:rsidR="00A41A75" w:rsidRPr="00DF69EE" w:rsidRDefault="00A41A75" w:rsidP="00A41A75">
            <w:pPr>
              <w:spacing w:after="0" w:line="240" w:lineRule="auto"/>
              <w:rPr>
                <w:rFonts w:ascii="GHEA Grapalat" w:hAnsi="GHEA Grapalat"/>
                <w:szCs w:val="24"/>
                <w:lang w:val="hy-AM" w:eastAsia="ru-RU"/>
              </w:rPr>
            </w:pPr>
            <w:r w:rsidRPr="00DF69EE">
              <w:rPr>
                <w:rFonts w:ascii="GHEA Grapalat" w:hAnsi="GHEA Grapalat"/>
                <w:szCs w:val="24"/>
                <w:lang w:val="hy-AM" w:eastAsia="ru-RU"/>
              </w:rPr>
              <w:t>Сетевое устройство WI-FI роутер: Частота 5 ГГц: Количество антенн 4 шт. Память Флэш/ОЗУ 16 МБ/128 МБ Подключения RJ45 4 порта 10/100 BaseTX Скорость сети 300-867 (Мбит/с) по мере необходимости. Гарантийный срок не менее одного года.</w:t>
            </w:r>
          </w:p>
        </w:tc>
      </w:tr>
      <w:bookmarkEnd w:id="0"/>
      <w:tr w:rsidR="00A41A75" w:rsidRPr="00250784"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tcPr>
          <w:p w:rsidR="00A41A75" w:rsidRPr="00816AC2" w:rsidRDefault="00A41A75" w:rsidP="00A41A75">
            <w:pPr>
              <w:spacing w:after="0" w:line="240" w:lineRule="auto"/>
              <w:ind w:left="43"/>
              <w:contextualSpacing/>
              <w:jc w:val="center"/>
              <w:rPr>
                <w:rFonts w:ascii="GHEA Grapalat" w:hAnsi="GHEA Grapalat"/>
                <w:b/>
                <w:bCs/>
                <w:spacing w:val="-5"/>
                <w:sz w:val="24"/>
                <w:szCs w:val="24"/>
                <w:highlight w:val="yellow"/>
                <w:lang w:val="hy-AM"/>
              </w:rPr>
            </w:pPr>
          </w:p>
          <w:p w:rsidR="00A41A75" w:rsidRPr="00816AC2" w:rsidRDefault="00A41A75" w:rsidP="00A41A75">
            <w:pPr>
              <w:spacing w:after="0" w:line="240" w:lineRule="auto"/>
              <w:ind w:left="43"/>
              <w:contextualSpacing/>
              <w:jc w:val="center"/>
              <w:rPr>
                <w:rFonts w:ascii="GHEA Grapalat" w:hAnsi="GHEA Grapalat"/>
                <w:sz w:val="24"/>
                <w:szCs w:val="24"/>
                <w:highlight w:val="yellow"/>
                <w:shd w:val="clear" w:color="auto" w:fill="FFFFFF"/>
                <w:lang w:eastAsia="ru-RU"/>
              </w:rPr>
            </w:pPr>
            <w:r w:rsidRPr="00DD7F13">
              <w:rPr>
                <w:rFonts w:ascii="GHEA Grapalat" w:hAnsi="GHEA Grapalat"/>
                <w:b/>
                <w:bCs/>
                <w:spacing w:val="-5"/>
                <w:sz w:val="24"/>
                <w:szCs w:val="24"/>
              </w:rPr>
              <w:t>Ноутбук</w:t>
            </w:r>
          </w:p>
        </w:tc>
        <w:tc>
          <w:tcPr>
            <w:tcW w:w="11757" w:type="dxa"/>
          </w:tcPr>
          <w:p w:rsidR="00A41A75" w:rsidRPr="006A06D1" w:rsidRDefault="00A41A75" w:rsidP="00A41A75">
            <w:pPr>
              <w:spacing w:after="0" w:line="240" w:lineRule="auto"/>
              <w:rPr>
                <w:rFonts w:ascii="GHEA Grapalat" w:eastAsia="Times New Roman" w:hAnsi="GHEA Grapalat" w:cs="Arial"/>
                <w:color w:val="000000"/>
              </w:rPr>
            </w:pPr>
            <w:r w:rsidRPr="006A06D1">
              <w:rPr>
                <w:rFonts w:ascii="GHEA Grapalat" w:eastAsia="Times New Roman" w:hAnsi="GHEA Grapalat" w:cs="Arial"/>
                <w:color w:val="000000"/>
                <w:lang w:val="en-GB" w:eastAsia="en-GB"/>
              </w:rPr>
              <w:t>Процессор: минимум: Intel Core i3 -12XXXX (максимальная частота в режиме Turbo не менее 4,1 ГГц, кэш 6 МБ) Оперативная память: минимум: 8 ГБ/DDR4-SDRAM SSD Жесткий диск: минимум: 256 ГБ PCLe NVMeTM Value M.2 SSD Видеокарта: минимум: минимум: 256 ГБ, Intel® UHD Graphics Диагональ экрана 15,6” по диагонали, FHD (1920x1080), IPS, другие характеристики Веб-камера: минимум: 720p HD Камера, минимум: 1x microSD (поддерживает SD, SDHC, SDXC) встроенная, минимум 3 порта USB, из которых 1xUSB 3.1 Type-C Gen 1, 1xUSB 3.1 Gen 1, 1xUSB 3.0 (зарядка), 1Xhdml 1.4, 802.11a/b/g/n/ac(2x2) Wi-Fi и Bluetiith 5 combo, 1x RJ-45, 1x наушники/микрофон combo. Время работы от батареи: минимум: не менее 8 часов. Компьютерная мышь: оптическая, USB, цвет: черный, минимум: 1000 точек на дюйм, длина кабеля: не менее 1,8 м, средний размер, не мини. Гарантийный срок: не менее одного года.</w:t>
            </w:r>
          </w:p>
        </w:tc>
      </w:tr>
      <w:tr w:rsidR="00A41A75" w:rsidRPr="00250784" w:rsidTr="000B7ED8">
        <w:tc>
          <w:tcPr>
            <w:tcW w:w="830" w:type="dxa"/>
          </w:tcPr>
          <w:p w:rsidR="00A41A75" w:rsidRDefault="00A41A75" w:rsidP="00A41A75">
            <w:pPr>
              <w:numPr>
                <w:ilvl w:val="0"/>
                <w:numId w:val="1"/>
              </w:numPr>
              <w:suppressAutoHyphens w:val="0"/>
              <w:autoSpaceDN/>
              <w:spacing w:after="0" w:line="240" w:lineRule="auto"/>
              <w:rPr>
                <w:rFonts w:ascii="Sylfaen" w:hAnsi="Sylfaen" w:cs="Sylfaen"/>
                <w:lang w:val="hy-AM"/>
              </w:rPr>
            </w:pPr>
          </w:p>
        </w:tc>
        <w:tc>
          <w:tcPr>
            <w:tcW w:w="2199" w:type="dxa"/>
          </w:tcPr>
          <w:p w:rsidR="00A41A75" w:rsidRPr="00816AC2" w:rsidRDefault="00A41A75" w:rsidP="00A41A75">
            <w:pPr>
              <w:spacing w:after="0" w:line="240" w:lineRule="auto"/>
              <w:ind w:left="43"/>
              <w:contextualSpacing/>
              <w:jc w:val="center"/>
              <w:rPr>
                <w:rFonts w:ascii="GHEA Grapalat" w:hAnsi="GHEA Grapalat"/>
                <w:sz w:val="24"/>
                <w:szCs w:val="24"/>
                <w:highlight w:val="yellow"/>
                <w:shd w:val="clear" w:color="auto" w:fill="FFFFFF"/>
                <w:lang w:eastAsia="ru-RU"/>
              </w:rPr>
            </w:pPr>
            <w:r w:rsidRPr="00DD7F13">
              <w:rPr>
                <w:rFonts w:ascii="GHEA Grapalat" w:hAnsi="GHEA Grapalat"/>
                <w:b/>
                <w:bCs/>
                <w:spacing w:val="-5"/>
                <w:sz w:val="24"/>
                <w:szCs w:val="24"/>
                <w:lang w:val="hy-AM"/>
              </w:rPr>
              <w:t>Проектор</w:t>
            </w:r>
          </w:p>
        </w:tc>
        <w:tc>
          <w:tcPr>
            <w:tcW w:w="11757" w:type="dxa"/>
          </w:tcPr>
          <w:p w:rsidR="00A41A75" w:rsidRPr="0082517A" w:rsidRDefault="00A41A75" w:rsidP="00A41A75">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Тип DLP, поддержка 3D Да, соотношение сторон 16:9, разрешение Диапазон вертикальной синхронизации 24–120 кГц, Диапазон горизонтальной синхронизации 15–100 кГц, разрешение 1280 x 800, максимальное разрешение 1920 x 1200 пикселей</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 xml:space="preserve">, Количество цветов до 1,07 млрд, Яркость 4000 Лм, Контрастность 20000:1, Уровень шума 32 дБ, Настройки изображения Увеличение 2x, Вертикальная регулировка проекции в форме стола ±40°, Экран Максимальное расстояние от экрана 10 м, Минимальное расстояние от экрана 1 м, Максимальная диагональ экрана 300", Срок службы лампы 6000 ч, Интерфейс Вход HDMI, Вход RS 232, Аудиовыход 3,5 мм, USB, VGA, Потребляемая мощность блока питания 275 Вт.</w:t>
            </w:r>
          </w:p>
          <w:p w:rsidR="00A41A75" w:rsidRDefault="00A41A75" w:rsidP="00A41A75">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Установка Возможность крепления на потолке, крепление проектора на потолке Да, Аксессуары В комплект входят шнур питания, пульт дистанционного управления и батарейки, Встроенный динамик, Кабель HDMI 5 м, Блок питания</w:t>
            </w:r>
            <w:r>
              <w:rPr>
                <w:rFonts w:ascii="GHEA Grapalat" w:eastAsia="Times New Roman" w:hAnsi="GHEA Grapalat" w:cs="Arial"/>
                <w:color w:val="000000"/>
                <w:lang w:val="hy-AM" w:eastAsia="en-GB"/>
              </w:rPr>
              <w:tab/>
              <w:t>220 В-240 В/ 50-60 Гц (шнур питания с вилкой Schuko)</w:t>
            </w:r>
          </w:p>
          <w:p w:rsidR="00A41A75" w:rsidRDefault="00A41A75" w:rsidP="00A41A75">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Гарантийный срок составляет не менее одного года.</w:t>
            </w:r>
          </w:p>
        </w:tc>
      </w:tr>
    </w:tbl>
    <w:p w:rsidR="009816FB" w:rsidRPr="006A00DB" w:rsidRDefault="009816FB" w:rsidP="009816FB">
      <w:pPr>
        <w:suppressAutoHyphens w:val="0"/>
        <w:autoSpaceDN/>
        <w:spacing w:after="0" w:line="240" w:lineRule="auto"/>
        <w:rPr>
          <w:rFonts w:ascii="Sylfaen" w:hAnsi="Sylfaen" w:cs="Sylfaen"/>
          <w:lang w:val="en-US"/>
        </w:rPr>
      </w:pPr>
      <w:r>
        <w:rPr>
          <w:rFonts w:ascii="GHEA Grapalat" w:hAnsi="GHEA Grapalat" w:cs="Sylfaen"/>
          <w:lang w:val="hy-AM"/>
        </w:rPr>
        <w:lastRenderedPageBreak/>
        <w:t></w:t>
      </w:r>
      <w:r>
        <w:rPr>
          <w:rFonts w:ascii="Sylfaen" w:hAnsi="Sylfaen" w:cs="Sylfaen"/>
          <w:lang w:val="en-US"/>
        </w:rPr>
        <w:t>:</w:t>
      </w:r>
    </w:p>
    <w:p w:rsidR="002C7FD6" w:rsidRDefault="002C7FD6"/>
    <w:sectPr w:rsidR="002C7FD6">
      <w:pgSz w:w="16838" w:h="11906" w:orient="landscape"/>
      <w:pgMar w:top="900" w:right="1134" w:bottom="851" w:left="1134"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524F7F"/>
    <w:multiLevelType w:val="singleLevel"/>
    <w:tmpl w:val="0A524F7F"/>
    <w:lvl w:ilvl="0">
      <w:start w:val="1"/>
      <w:numFmt w:val="decimal"/>
      <w:lvlText w:val="%1."/>
      <w:lvlJc w:val="left"/>
      <w:pPr>
        <w:tabs>
          <w:tab w:val="left" w:pos="425"/>
        </w:tabs>
        <w:ind w:left="425" w:hanging="425"/>
      </w:pPr>
      <w:rPr>
        <w:rFonts w:hint="default"/>
      </w:rPr>
    </w:lvl>
  </w:abstractNum>
  <w:abstractNum w:abstractNumId="1" w15:restartNumberingAfterBreak="0">
    <w:nsid w:val="64710600"/>
    <w:multiLevelType w:val="multilevel"/>
    <w:tmpl w:val="64710600"/>
    <w:lvl w:ilvl="0">
      <w:numFmt w:val="bullet"/>
      <w:lvlText w:val="-"/>
      <w:lvlJc w:val="left"/>
      <w:pPr>
        <w:ind w:left="1350" w:hanging="360"/>
      </w:pPr>
      <w:rPr>
        <w:rFonts w:ascii="GHEA Grapalat" w:eastAsiaTheme="minorHAnsi" w:hAnsi="GHEA Grapalat" w:cstheme="minorBidi" w:hint="default"/>
        <w:color w:val="auto"/>
        <w:sz w:val="24"/>
      </w:rPr>
    </w:lvl>
    <w:lvl w:ilvl="1">
      <w:start w:val="1"/>
      <w:numFmt w:val="bullet"/>
      <w:lvlText w:val="o"/>
      <w:lvlJc w:val="left"/>
      <w:pPr>
        <w:ind w:left="2070" w:hanging="360"/>
      </w:pPr>
      <w:rPr>
        <w:rFonts w:ascii="Courier New" w:hAnsi="Courier New" w:cs="Courier New" w:hint="default"/>
      </w:rPr>
    </w:lvl>
    <w:lvl w:ilvl="2">
      <w:start w:val="1"/>
      <w:numFmt w:val="bullet"/>
      <w:lvlText w:val=""/>
      <w:lvlJc w:val="left"/>
      <w:pPr>
        <w:ind w:left="2790" w:hanging="360"/>
      </w:pPr>
      <w:rPr>
        <w:rFonts w:ascii="Wingdings" w:hAnsi="Wingdings" w:hint="default"/>
      </w:rPr>
    </w:lvl>
    <w:lvl w:ilvl="3">
      <w:start w:val="1"/>
      <w:numFmt w:val="bullet"/>
      <w:lvlText w:val=""/>
      <w:lvlJc w:val="left"/>
      <w:pPr>
        <w:ind w:left="3510" w:hanging="360"/>
      </w:pPr>
      <w:rPr>
        <w:rFonts w:ascii="Symbol" w:hAnsi="Symbol" w:hint="default"/>
      </w:rPr>
    </w:lvl>
    <w:lvl w:ilvl="4">
      <w:start w:val="1"/>
      <w:numFmt w:val="bullet"/>
      <w:lvlText w:val="o"/>
      <w:lvlJc w:val="left"/>
      <w:pPr>
        <w:ind w:left="4230" w:hanging="360"/>
      </w:pPr>
      <w:rPr>
        <w:rFonts w:ascii="Courier New" w:hAnsi="Courier New" w:cs="Courier New" w:hint="default"/>
      </w:rPr>
    </w:lvl>
    <w:lvl w:ilvl="5">
      <w:start w:val="1"/>
      <w:numFmt w:val="bullet"/>
      <w:lvlText w:val=""/>
      <w:lvlJc w:val="left"/>
      <w:pPr>
        <w:ind w:left="4950" w:hanging="360"/>
      </w:pPr>
      <w:rPr>
        <w:rFonts w:ascii="Wingdings" w:hAnsi="Wingdings" w:hint="default"/>
      </w:rPr>
    </w:lvl>
    <w:lvl w:ilvl="6">
      <w:start w:val="1"/>
      <w:numFmt w:val="bullet"/>
      <w:lvlText w:val=""/>
      <w:lvlJc w:val="left"/>
      <w:pPr>
        <w:ind w:left="5670" w:hanging="360"/>
      </w:pPr>
      <w:rPr>
        <w:rFonts w:ascii="Symbol" w:hAnsi="Symbol" w:hint="default"/>
      </w:rPr>
    </w:lvl>
    <w:lvl w:ilvl="7">
      <w:start w:val="1"/>
      <w:numFmt w:val="bullet"/>
      <w:lvlText w:val="o"/>
      <w:lvlJc w:val="left"/>
      <w:pPr>
        <w:ind w:left="6390" w:hanging="360"/>
      </w:pPr>
      <w:rPr>
        <w:rFonts w:ascii="Courier New" w:hAnsi="Courier New" w:cs="Courier New" w:hint="default"/>
      </w:rPr>
    </w:lvl>
    <w:lvl w:ilvl="8">
      <w:start w:val="1"/>
      <w:numFmt w:val="bullet"/>
      <w:lvlText w:val=""/>
      <w:lvlJc w:val="left"/>
      <w:pPr>
        <w:ind w:left="711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217E"/>
    <w:rsid w:val="000B73C5"/>
    <w:rsid w:val="000B7ED8"/>
    <w:rsid w:val="00106E23"/>
    <w:rsid w:val="001F72C4"/>
    <w:rsid w:val="00250784"/>
    <w:rsid w:val="002A217E"/>
    <w:rsid w:val="002C7FD6"/>
    <w:rsid w:val="002D7975"/>
    <w:rsid w:val="00336010"/>
    <w:rsid w:val="003F0EDD"/>
    <w:rsid w:val="00415B82"/>
    <w:rsid w:val="00436922"/>
    <w:rsid w:val="004939B1"/>
    <w:rsid w:val="005418B6"/>
    <w:rsid w:val="005539FD"/>
    <w:rsid w:val="00651F64"/>
    <w:rsid w:val="006C2A6C"/>
    <w:rsid w:val="0078525E"/>
    <w:rsid w:val="0081477B"/>
    <w:rsid w:val="00816AC2"/>
    <w:rsid w:val="00825662"/>
    <w:rsid w:val="008C6D5A"/>
    <w:rsid w:val="009461CE"/>
    <w:rsid w:val="009604D0"/>
    <w:rsid w:val="009816FB"/>
    <w:rsid w:val="009E6B11"/>
    <w:rsid w:val="00A41A75"/>
    <w:rsid w:val="00A64340"/>
    <w:rsid w:val="00AD5D19"/>
    <w:rsid w:val="00AF651D"/>
    <w:rsid w:val="00C27BD5"/>
    <w:rsid w:val="00CB3459"/>
    <w:rsid w:val="00D24625"/>
    <w:rsid w:val="00DD7F13"/>
    <w:rsid w:val="00E668C9"/>
    <w:rsid w:val="00F114A9"/>
    <w:rsid w:val="00FE5D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976844-3238-4186-A598-E6702D115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16FB"/>
    <w:pPr>
      <w:suppressAutoHyphens/>
      <w:autoSpaceDN w:val="0"/>
      <w:spacing w:after="200" w:line="276" w:lineRule="auto"/>
    </w:pPr>
    <w:rPr>
      <w:rFonts w:ascii="Calibri" w:eastAsia="Calibri" w:hAnsi="Calibri" w:cs="Times New Roman"/>
    </w:rPr>
  </w:style>
  <w:style w:type="paragraph" w:styleId="1">
    <w:name w:val="heading 1"/>
    <w:basedOn w:val="a"/>
    <w:link w:val="10"/>
    <w:uiPriority w:val="9"/>
    <w:qFormat/>
    <w:rsid w:val="009816FB"/>
    <w:pPr>
      <w:suppressAutoHyphens w:val="0"/>
      <w:autoSpaceDN/>
      <w:spacing w:before="100" w:beforeAutospacing="1" w:after="100" w:afterAutospacing="1" w:line="240" w:lineRule="auto"/>
      <w:outlineLvl w:val="0"/>
    </w:pPr>
    <w:rPr>
      <w:rFonts w:ascii="Times New Roman" w:eastAsia="Times New Roman" w:hAnsi="Times New Roman"/>
      <w:b/>
      <w:bCs/>
      <w:kern w:val="36"/>
      <w:sz w:val="48"/>
      <w:szCs w:val="48"/>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rsid w:val="009816FB"/>
    <w:rPr>
      <w:rFonts w:ascii="Times New Roman" w:eastAsia="Times New Roman" w:hAnsi="Times New Roman" w:cs="Times New Roman"/>
      <w:b/>
      <w:bCs/>
      <w:kern w:val="36"/>
      <w:sz w:val="48"/>
      <w:szCs w:val="48"/>
      <w:lang w:val="en-US"/>
    </w:rPr>
  </w:style>
  <w:style w:type="character" w:styleId="a3">
    <w:name w:val="Emphasis"/>
    <w:basedOn w:val="a0"/>
    <w:uiPriority w:val="20"/>
    <w:qFormat/>
    <w:rsid w:val="009816FB"/>
    <w:rPr>
      <w:i/>
      <w:iCs/>
    </w:rPr>
  </w:style>
  <w:style w:type="character" w:styleId="a4">
    <w:name w:val="Hyperlink"/>
    <w:basedOn w:val="a0"/>
    <w:uiPriority w:val="99"/>
    <w:unhideWhenUsed/>
    <w:qFormat/>
    <w:rsid w:val="009816FB"/>
    <w:rPr>
      <w:color w:val="0000FF"/>
      <w:u w:val="single"/>
    </w:rPr>
  </w:style>
  <w:style w:type="paragraph" w:styleId="a5">
    <w:name w:val="Normal (Web)"/>
    <w:basedOn w:val="a"/>
    <w:uiPriority w:val="99"/>
    <w:unhideWhenUsed/>
    <w:qFormat/>
    <w:rsid w:val="009816FB"/>
    <w:pPr>
      <w:suppressAutoHyphens w:val="0"/>
      <w:autoSpaceDN/>
      <w:spacing w:before="100" w:beforeAutospacing="1" w:after="100" w:afterAutospacing="1" w:line="240" w:lineRule="auto"/>
    </w:pPr>
    <w:rPr>
      <w:rFonts w:ascii="Times New Roman" w:eastAsia="Times New Roman" w:hAnsi="Times New Roman"/>
      <w:sz w:val="24"/>
      <w:szCs w:val="24"/>
      <w:lang w:val="en-US"/>
    </w:rPr>
  </w:style>
  <w:style w:type="character" w:styleId="a6">
    <w:name w:val="Strong"/>
    <w:uiPriority w:val="22"/>
    <w:qFormat/>
    <w:rsid w:val="009816FB"/>
    <w:rPr>
      <w:b/>
      <w:bCs/>
    </w:rPr>
  </w:style>
  <w:style w:type="table" w:styleId="a7">
    <w:name w:val="Table Grid"/>
    <w:basedOn w:val="a1"/>
    <w:uiPriority w:val="39"/>
    <w:qFormat/>
    <w:rsid w:val="009816FB"/>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List_Paragraph,Multilevel para_II,List Paragraph1,Akapit z listą BS,List Paragraph 1,Bullet1,References,List Paragraph (numbered (a)),IBL List Paragraph,List Paragraph nowy,Numbered List Paragraph,PDP DOCUMENT SUBTITLE"/>
    <w:basedOn w:val="a"/>
    <w:link w:val="a9"/>
    <w:uiPriority w:val="34"/>
    <w:qFormat/>
    <w:rsid w:val="009816FB"/>
    <w:pPr>
      <w:suppressAutoHyphens w:val="0"/>
      <w:autoSpaceDN/>
      <w:ind w:left="720"/>
      <w:contextualSpacing/>
    </w:pPr>
    <w:rPr>
      <w:rFonts w:asciiTheme="minorHAnsi" w:eastAsiaTheme="minorEastAsia" w:hAnsiTheme="minorHAnsi" w:cstheme="minorBidi"/>
      <w:lang w:val="en-US"/>
    </w:rPr>
  </w:style>
  <w:style w:type="character" w:customStyle="1" w:styleId="a9">
    <w:name w:val="Абзац списка Знак"/>
    <w:aliases w:val="List_Paragraph Знак,Multilevel para_II Знак,List Paragraph1 Знак,Akapit z listą BS Знак,List Paragraph 1 Знак,Bullet1 Знак,References Знак,List Paragraph (numbered (a)) Знак,IBL List Paragraph Знак,List Paragraph nowy Знак"/>
    <w:link w:val="a8"/>
    <w:uiPriority w:val="34"/>
    <w:qFormat/>
    <w:locked/>
    <w:rsid w:val="009816FB"/>
    <w:rPr>
      <w:rFonts w:eastAsiaTheme="minorEastAsia"/>
      <w:lang w:val="en-US"/>
    </w:rPr>
  </w:style>
  <w:style w:type="character" w:customStyle="1" w:styleId="hgkelc">
    <w:name w:val="hgkelc"/>
    <w:basedOn w:val="a0"/>
    <w:qFormat/>
    <w:rsid w:val="009816FB"/>
  </w:style>
  <w:style w:type="paragraph" w:customStyle="1" w:styleId="TableParagraph">
    <w:name w:val="Table Paragraph"/>
    <w:basedOn w:val="a"/>
    <w:qFormat/>
    <w:rsid w:val="009816FB"/>
    <w:pPr>
      <w:widowControl w:val="0"/>
      <w:autoSpaceDE w:val="0"/>
      <w:spacing w:after="0" w:line="240" w:lineRule="auto"/>
    </w:pPr>
    <w:rPr>
      <w:rFonts w:ascii="Arial" w:eastAsia="Arial" w:hAnsi="Arial" w:cs="Arial"/>
      <w:lang w:val="en-US"/>
    </w:rPr>
  </w:style>
  <w:style w:type="paragraph" w:styleId="aa">
    <w:name w:val="Balloon Text"/>
    <w:basedOn w:val="a"/>
    <w:link w:val="ab"/>
    <w:uiPriority w:val="99"/>
    <w:semiHidden/>
    <w:unhideWhenUsed/>
    <w:rsid w:val="009816FB"/>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9816FB"/>
    <w:rPr>
      <w:rFonts w:ascii="Segoe UI" w:eastAsia="Calibri" w:hAnsi="Segoe UI" w:cs="Segoe UI"/>
      <w:sz w:val="18"/>
      <w:szCs w:val="18"/>
    </w:rPr>
  </w:style>
  <w:style w:type="paragraph" w:customStyle="1" w:styleId="paragraph">
    <w:name w:val="paragraph"/>
    <w:basedOn w:val="a"/>
    <w:rsid w:val="009816FB"/>
    <w:pPr>
      <w:suppressAutoHyphens w:val="0"/>
      <w:autoSpaceDN/>
      <w:spacing w:before="100" w:beforeAutospacing="1" w:after="100" w:afterAutospacing="1" w:line="240" w:lineRule="auto"/>
    </w:pPr>
    <w:rPr>
      <w:rFonts w:ascii="Times New Roman" w:eastAsia="Times New Roman" w:hAnsi="Times New Roman"/>
      <w:sz w:val="24"/>
      <w:szCs w:val="24"/>
      <w:lang w:val="en-US"/>
    </w:rPr>
  </w:style>
  <w:style w:type="paragraph" w:styleId="ac">
    <w:name w:val="Body Text"/>
    <w:basedOn w:val="a"/>
    <w:link w:val="ad"/>
    <w:rsid w:val="009816FB"/>
    <w:pPr>
      <w:suppressAutoHyphens w:val="0"/>
      <w:autoSpaceDN/>
      <w:spacing w:after="120" w:line="240" w:lineRule="auto"/>
    </w:pPr>
    <w:rPr>
      <w:rFonts w:ascii="Times New Roman" w:eastAsia="Times New Roman" w:hAnsi="Times New Roman"/>
      <w:sz w:val="24"/>
      <w:szCs w:val="24"/>
      <w:lang w:val="en-US"/>
    </w:rPr>
  </w:style>
  <w:style w:type="character" w:customStyle="1" w:styleId="ad">
    <w:name w:val="Основной текст Знак"/>
    <w:basedOn w:val="a0"/>
    <w:link w:val="ac"/>
    <w:rsid w:val="009816FB"/>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emf"/><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1.emf"/><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jpeg"/><Relationship Id="rId8" Type="http://schemas.openxmlformats.org/officeDocument/2006/relationships/image" Target="media/image4.png"/><Relationship Id="r_odt_hyperlink" Type="http://schemas.openxmlformats.org/officeDocument/2006/relationships/hyperlink" Target="https://www.onlinedoctranslator.com/ru/?utm_source=onlinedoctranslator&amp;utm_medium=docx&amp;utm_campaign=attribution" TargetMode="External"/><Relationship Id="r_odt_logo" Type="http://schemas.openxmlformats.org/officeDocument/2006/relationships/image" Target="media/odt_attribution_logo.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TotalTime>
  <Pages>52</Pages>
  <Words>18760</Words>
  <Characters>106935</Characters>
  <Application>Microsoft Office Word</Application>
  <DocSecurity>0</DocSecurity>
  <Lines>891</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125445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Moso</dc:creator>
  <cp:keywords/>
  <dc:description/>
  <cp:lastModifiedBy>Moso</cp:lastModifiedBy>
  <cp:revision>35</cp:revision>
  <dcterms:created xsi:type="dcterms:W3CDTF">2024-10-10T06:46:00Z</dcterms:created>
  <dcterms:modified xsi:type="dcterms:W3CDTF">2025-05-15T08:33:00Z</dcterms:modified>
</cp:coreProperties>
</file>